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EC" w:rsidRPr="003313E7" w:rsidRDefault="00347A97" w:rsidP="00347A97">
      <w:pPr>
        <w:jc w:val="right"/>
        <w:rPr>
          <w:sz w:val="50"/>
          <w:szCs w:val="50"/>
        </w:rPr>
      </w:pPr>
      <w:r w:rsidRPr="003313E7">
        <w:rPr>
          <w:noProof/>
          <w:sz w:val="50"/>
          <w:szCs w:val="50"/>
        </w:rPr>
        <w:drawing>
          <wp:anchor distT="0" distB="0" distL="114300" distR="114300" simplePos="0" relativeHeight="251658240" behindDoc="1" locked="0" layoutInCell="1" allowOverlap="1">
            <wp:simplePos x="0" y="0"/>
            <wp:positionH relativeFrom="column">
              <wp:posOffset>-828675</wp:posOffset>
            </wp:positionH>
            <wp:positionV relativeFrom="paragraph">
              <wp:posOffset>-190500</wp:posOffset>
            </wp:positionV>
            <wp:extent cx="3838575" cy="1200150"/>
            <wp:effectExtent l="19050" t="0" r="9525" b="0"/>
            <wp:wrapTight wrapText="bothSides">
              <wp:wrapPolygon edited="0">
                <wp:start x="-107" y="0"/>
                <wp:lineTo x="-107" y="21257"/>
                <wp:lineTo x="21654" y="21257"/>
                <wp:lineTo x="21654" y="0"/>
                <wp:lineTo x="-107" y="0"/>
              </wp:wrapPolygon>
            </wp:wrapTight>
            <wp:docPr id="2" name="Picture 1" descr="Logo with Address and Tag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Address and Tag Line.jpg"/>
                    <pic:cNvPicPr/>
                  </pic:nvPicPr>
                  <pic:blipFill>
                    <a:blip r:embed="rId8" cstate="print"/>
                    <a:stretch>
                      <a:fillRect/>
                    </a:stretch>
                  </pic:blipFill>
                  <pic:spPr>
                    <a:xfrm>
                      <a:off x="0" y="0"/>
                      <a:ext cx="3838575" cy="1200150"/>
                    </a:xfrm>
                    <a:prstGeom prst="rect">
                      <a:avLst/>
                    </a:prstGeom>
                  </pic:spPr>
                </pic:pic>
              </a:graphicData>
            </a:graphic>
          </wp:anchor>
        </w:drawing>
      </w:r>
      <w:r w:rsidR="00143206" w:rsidRPr="003313E7">
        <w:rPr>
          <w:sz w:val="50"/>
          <w:szCs w:val="50"/>
        </w:rPr>
        <w:t xml:space="preserve">Westside/Perks Park </w:t>
      </w:r>
      <w:r w:rsidR="00506A55" w:rsidRPr="003313E7">
        <w:rPr>
          <w:sz w:val="50"/>
          <w:szCs w:val="50"/>
        </w:rPr>
        <w:t>Playground RFP</w:t>
      </w:r>
    </w:p>
    <w:p w:rsidR="00506A55" w:rsidRDefault="00506A55" w:rsidP="00347A97">
      <w:pPr>
        <w:jc w:val="both"/>
        <w:rPr>
          <w:sz w:val="24"/>
          <w:szCs w:val="24"/>
        </w:rPr>
      </w:pPr>
      <w:r w:rsidRPr="003313E7">
        <w:rPr>
          <w:sz w:val="24"/>
          <w:szCs w:val="24"/>
        </w:rPr>
        <w:t xml:space="preserve">The City of Redwood Falls is requesting proposals to design, supply new equipment and install a neighborhood park playground.  The total </w:t>
      </w:r>
      <w:r w:rsidR="004B29E9">
        <w:rPr>
          <w:sz w:val="24"/>
          <w:szCs w:val="24"/>
        </w:rPr>
        <w:t xml:space="preserve">budget </w:t>
      </w:r>
      <w:r w:rsidRPr="003313E7">
        <w:rPr>
          <w:sz w:val="24"/>
          <w:szCs w:val="24"/>
        </w:rPr>
        <w:t xml:space="preserve">for this project is </w:t>
      </w:r>
      <w:r w:rsidRPr="0060780A">
        <w:rPr>
          <w:sz w:val="24"/>
          <w:szCs w:val="24"/>
        </w:rPr>
        <w:t>$</w:t>
      </w:r>
      <w:r w:rsidR="00D60790">
        <w:rPr>
          <w:sz w:val="24"/>
          <w:szCs w:val="24"/>
        </w:rPr>
        <w:t>8</w:t>
      </w:r>
      <w:r w:rsidRPr="0060780A">
        <w:rPr>
          <w:sz w:val="24"/>
          <w:szCs w:val="24"/>
        </w:rPr>
        <w:t>4,000</w:t>
      </w:r>
      <w:r w:rsidR="00D60790">
        <w:rPr>
          <w:sz w:val="24"/>
          <w:szCs w:val="24"/>
        </w:rPr>
        <w:t>.</w:t>
      </w:r>
      <w:r w:rsidRPr="003313E7">
        <w:rPr>
          <w:sz w:val="24"/>
          <w:szCs w:val="24"/>
        </w:rPr>
        <w:t xml:space="preserve"> </w:t>
      </w:r>
      <w:r w:rsidR="004B29E9">
        <w:rPr>
          <w:sz w:val="24"/>
          <w:szCs w:val="24"/>
        </w:rPr>
        <w:t>Proposals</w:t>
      </w:r>
      <w:r w:rsidRPr="003313E7">
        <w:rPr>
          <w:sz w:val="24"/>
          <w:szCs w:val="24"/>
        </w:rPr>
        <w:t xml:space="preserve"> must include all related expenses from design, securing permits, constructing, installing, delivery and sales tax if applicable.</w:t>
      </w:r>
      <w:r w:rsidR="0060780A">
        <w:rPr>
          <w:sz w:val="24"/>
          <w:szCs w:val="24"/>
        </w:rPr>
        <w:t xml:space="preserve">  The City of Redwood Falls will be responsible for removing and disposing of the existing equipment.</w:t>
      </w:r>
    </w:p>
    <w:p w:rsidR="00506A55" w:rsidRPr="003313E7" w:rsidRDefault="00506A55" w:rsidP="00347A97">
      <w:pPr>
        <w:jc w:val="both"/>
        <w:rPr>
          <w:sz w:val="24"/>
          <w:szCs w:val="24"/>
        </w:rPr>
      </w:pPr>
      <w:r w:rsidRPr="003313E7">
        <w:rPr>
          <w:sz w:val="24"/>
          <w:szCs w:val="24"/>
        </w:rPr>
        <w:t>R</w:t>
      </w:r>
      <w:r w:rsidR="0060780A">
        <w:rPr>
          <w:sz w:val="24"/>
          <w:szCs w:val="24"/>
        </w:rPr>
        <w:t>FP</w:t>
      </w:r>
      <w:r w:rsidRPr="003313E7">
        <w:rPr>
          <w:sz w:val="24"/>
          <w:szCs w:val="24"/>
        </w:rPr>
        <w:t>’s will be accepted from the following vendors:</w:t>
      </w:r>
    </w:p>
    <w:p w:rsidR="00506A55" w:rsidRPr="003313E7" w:rsidRDefault="00506A55" w:rsidP="00347A97">
      <w:pPr>
        <w:pStyle w:val="ListParagraph"/>
        <w:numPr>
          <w:ilvl w:val="0"/>
          <w:numId w:val="1"/>
        </w:numPr>
        <w:jc w:val="both"/>
        <w:rPr>
          <w:sz w:val="24"/>
          <w:szCs w:val="24"/>
        </w:rPr>
      </w:pPr>
      <w:r w:rsidRPr="003313E7">
        <w:rPr>
          <w:sz w:val="24"/>
          <w:szCs w:val="24"/>
        </w:rPr>
        <w:t>Vendors listed on the State of Minnesota Contract</w:t>
      </w:r>
    </w:p>
    <w:p w:rsidR="00506A55" w:rsidRPr="003313E7" w:rsidRDefault="00506A55" w:rsidP="00347A97">
      <w:pPr>
        <w:pStyle w:val="ListParagraph"/>
        <w:numPr>
          <w:ilvl w:val="0"/>
          <w:numId w:val="1"/>
        </w:numPr>
        <w:jc w:val="both"/>
        <w:rPr>
          <w:sz w:val="24"/>
          <w:szCs w:val="24"/>
        </w:rPr>
      </w:pPr>
      <w:r w:rsidRPr="003313E7">
        <w:rPr>
          <w:sz w:val="24"/>
          <w:szCs w:val="24"/>
        </w:rPr>
        <w:t>Vendors listed on the U.S. Communities Contract</w:t>
      </w:r>
    </w:p>
    <w:p w:rsidR="00506A55" w:rsidRPr="003313E7" w:rsidRDefault="00506A55" w:rsidP="00347A97">
      <w:pPr>
        <w:jc w:val="both"/>
        <w:rPr>
          <w:sz w:val="24"/>
          <w:szCs w:val="24"/>
        </w:rPr>
      </w:pPr>
      <w:r w:rsidRPr="003313E7">
        <w:rPr>
          <w:sz w:val="24"/>
          <w:szCs w:val="24"/>
        </w:rPr>
        <w:t>Selection criteria will include:  play value, layout and design, overall impression, quality of equipment, innovation, color, safety/risk management, maintenance, and warranty.</w:t>
      </w:r>
    </w:p>
    <w:p w:rsidR="00506A55" w:rsidRPr="003313E7" w:rsidRDefault="00506A55" w:rsidP="00347A97">
      <w:pPr>
        <w:jc w:val="both"/>
        <w:rPr>
          <w:sz w:val="24"/>
          <w:szCs w:val="24"/>
        </w:rPr>
      </w:pPr>
      <w:r w:rsidRPr="003313E7">
        <w:rPr>
          <w:sz w:val="24"/>
          <w:szCs w:val="24"/>
        </w:rPr>
        <w:t>The concept plan for the park is contained within this RFP.</w:t>
      </w:r>
    </w:p>
    <w:p w:rsidR="00C730AE" w:rsidRPr="003313E7" w:rsidRDefault="00506A55" w:rsidP="00347A97">
      <w:pPr>
        <w:jc w:val="both"/>
        <w:rPr>
          <w:sz w:val="24"/>
          <w:szCs w:val="24"/>
        </w:rPr>
      </w:pPr>
      <w:r w:rsidRPr="0060780A">
        <w:rPr>
          <w:sz w:val="24"/>
          <w:szCs w:val="24"/>
        </w:rPr>
        <w:t xml:space="preserve">The playground must be completed by </w:t>
      </w:r>
      <w:r w:rsidR="004B29E9" w:rsidRPr="0060780A">
        <w:rPr>
          <w:sz w:val="24"/>
          <w:szCs w:val="24"/>
        </w:rPr>
        <w:t>September 15</w:t>
      </w:r>
      <w:r w:rsidRPr="0060780A">
        <w:rPr>
          <w:sz w:val="24"/>
          <w:szCs w:val="24"/>
        </w:rPr>
        <w:t xml:space="preserve">, 2014 with final inspection by </w:t>
      </w:r>
      <w:r w:rsidR="004B29E9" w:rsidRPr="0060780A">
        <w:rPr>
          <w:sz w:val="24"/>
          <w:szCs w:val="24"/>
        </w:rPr>
        <w:t>October 1</w:t>
      </w:r>
      <w:r w:rsidRPr="0060780A">
        <w:rPr>
          <w:sz w:val="24"/>
          <w:szCs w:val="24"/>
        </w:rPr>
        <w:t>, 2014.</w:t>
      </w:r>
      <w:r w:rsidR="00C730AE">
        <w:rPr>
          <w:sz w:val="24"/>
          <w:szCs w:val="24"/>
        </w:rPr>
        <w:t xml:space="preserve">  The project start date will begin after Monday, June 23, 2014.</w:t>
      </w:r>
    </w:p>
    <w:tbl>
      <w:tblPr>
        <w:tblStyle w:val="TableGrid"/>
        <w:tblpPr w:leftFromText="180" w:rightFromText="180" w:vertAnchor="text" w:horzAnchor="margin" w:tblpY="1087"/>
        <w:tblW w:w="0" w:type="auto"/>
        <w:tblLook w:val="04A0"/>
      </w:tblPr>
      <w:tblGrid>
        <w:gridCol w:w="1548"/>
        <w:gridCol w:w="8028"/>
      </w:tblGrid>
      <w:tr w:rsidR="00977FCB" w:rsidRPr="003313E7" w:rsidTr="00977FCB">
        <w:tc>
          <w:tcPr>
            <w:tcW w:w="1548" w:type="dxa"/>
          </w:tcPr>
          <w:p w:rsidR="00977FCB" w:rsidRPr="003313E7" w:rsidRDefault="00977FCB" w:rsidP="00977FCB">
            <w:pPr>
              <w:rPr>
                <w:sz w:val="24"/>
                <w:szCs w:val="24"/>
              </w:rPr>
            </w:pPr>
            <w:r w:rsidRPr="003313E7">
              <w:rPr>
                <w:sz w:val="24"/>
                <w:szCs w:val="24"/>
              </w:rPr>
              <w:t>Name</w:t>
            </w:r>
          </w:p>
        </w:tc>
        <w:tc>
          <w:tcPr>
            <w:tcW w:w="8028" w:type="dxa"/>
          </w:tcPr>
          <w:p w:rsidR="00977FCB" w:rsidRPr="003313E7" w:rsidRDefault="00977FCB" w:rsidP="00977FCB">
            <w:pPr>
              <w:rPr>
                <w:sz w:val="24"/>
                <w:szCs w:val="24"/>
              </w:rPr>
            </w:pPr>
            <w:r w:rsidRPr="003313E7">
              <w:rPr>
                <w:sz w:val="24"/>
                <w:szCs w:val="24"/>
              </w:rPr>
              <w:t xml:space="preserve">Westside Park </w:t>
            </w:r>
            <w:r>
              <w:rPr>
                <w:sz w:val="24"/>
                <w:szCs w:val="24"/>
              </w:rPr>
              <w:t>(Container 1)</w:t>
            </w:r>
          </w:p>
        </w:tc>
      </w:tr>
      <w:tr w:rsidR="00977FCB" w:rsidRPr="003313E7" w:rsidTr="00977FCB">
        <w:tc>
          <w:tcPr>
            <w:tcW w:w="1548" w:type="dxa"/>
          </w:tcPr>
          <w:p w:rsidR="00977FCB" w:rsidRPr="003313E7" w:rsidRDefault="00977FCB" w:rsidP="00977FCB">
            <w:pPr>
              <w:rPr>
                <w:sz w:val="24"/>
                <w:szCs w:val="24"/>
              </w:rPr>
            </w:pPr>
            <w:r w:rsidRPr="003313E7">
              <w:rPr>
                <w:sz w:val="24"/>
                <w:szCs w:val="24"/>
              </w:rPr>
              <w:t>Location</w:t>
            </w:r>
          </w:p>
        </w:tc>
        <w:tc>
          <w:tcPr>
            <w:tcW w:w="8028" w:type="dxa"/>
          </w:tcPr>
          <w:p w:rsidR="00977FCB" w:rsidRPr="003313E7" w:rsidRDefault="00977FCB" w:rsidP="00977FCB">
            <w:pPr>
              <w:rPr>
                <w:sz w:val="24"/>
                <w:szCs w:val="24"/>
              </w:rPr>
            </w:pPr>
            <w:r w:rsidRPr="003313E7">
              <w:rPr>
                <w:sz w:val="24"/>
                <w:szCs w:val="24"/>
              </w:rPr>
              <w:t>320 West Bridge Street, Redwood Falls MN 56283</w:t>
            </w:r>
          </w:p>
        </w:tc>
      </w:tr>
      <w:tr w:rsidR="00977FCB" w:rsidRPr="003313E7" w:rsidTr="00977FCB">
        <w:tc>
          <w:tcPr>
            <w:tcW w:w="1548" w:type="dxa"/>
          </w:tcPr>
          <w:p w:rsidR="00977FCB" w:rsidRPr="003313E7" w:rsidRDefault="00977FCB" w:rsidP="00977FCB">
            <w:pPr>
              <w:rPr>
                <w:sz w:val="24"/>
                <w:szCs w:val="24"/>
              </w:rPr>
            </w:pPr>
            <w:r w:rsidRPr="003313E7">
              <w:rPr>
                <w:sz w:val="24"/>
                <w:szCs w:val="24"/>
              </w:rPr>
              <w:t>Misc.</w:t>
            </w:r>
          </w:p>
        </w:tc>
        <w:tc>
          <w:tcPr>
            <w:tcW w:w="8028" w:type="dxa"/>
          </w:tcPr>
          <w:p w:rsidR="00977FCB" w:rsidRPr="003313E7" w:rsidRDefault="00977FCB" w:rsidP="00977FCB">
            <w:pPr>
              <w:rPr>
                <w:sz w:val="24"/>
                <w:szCs w:val="24"/>
              </w:rPr>
            </w:pPr>
            <w:r w:rsidRPr="003313E7">
              <w:rPr>
                <w:sz w:val="24"/>
                <w:szCs w:val="24"/>
              </w:rPr>
              <w:t>Very close in proximity to Perks Park, this playground is near the softball field.  We are looking for a playground to entertain children ages 2-5 while their siblings and/or parents are playing softball.  This playground would allow that age group the freedom of play and parents are still able to watch the game.</w:t>
            </w:r>
          </w:p>
        </w:tc>
      </w:tr>
    </w:tbl>
    <w:p w:rsidR="00282AAD" w:rsidRDefault="00282AAD" w:rsidP="00282AAD">
      <w:pPr>
        <w:rPr>
          <w:b/>
          <w:sz w:val="30"/>
          <w:szCs w:val="30"/>
        </w:rPr>
      </w:pPr>
      <w:r w:rsidRPr="003313E7">
        <w:rPr>
          <w:b/>
          <w:sz w:val="30"/>
          <w:szCs w:val="30"/>
        </w:rPr>
        <w:t>General Information</w:t>
      </w:r>
      <w:r w:rsidR="004B29E9">
        <w:rPr>
          <w:b/>
          <w:sz w:val="30"/>
          <w:szCs w:val="30"/>
        </w:rPr>
        <w:t>:</w:t>
      </w:r>
    </w:p>
    <w:p w:rsidR="00977FCB" w:rsidRPr="003313E7" w:rsidRDefault="00977FCB" w:rsidP="00282AAD">
      <w:pPr>
        <w:rPr>
          <w:sz w:val="24"/>
          <w:szCs w:val="24"/>
        </w:rPr>
      </w:pPr>
    </w:p>
    <w:tbl>
      <w:tblPr>
        <w:tblStyle w:val="TableGrid"/>
        <w:tblpPr w:leftFromText="180" w:rightFromText="180" w:vertAnchor="text" w:horzAnchor="margin" w:tblpY="454"/>
        <w:tblW w:w="0" w:type="auto"/>
        <w:tblLook w:val="04A0"/>
      </w:tblPr>
      <w:tblGrid>
        <w:gridCol w:w="1548"/>
        <w:gridCol w:w="8028"/>
      </w:tblGrid>
      <w:tr w:rsidR="00282AAD" w:rsidRPr="003313E7" w:rsidTr="00282AAD">
        <w:tc>
          <w:tcPr>
            <w:tcW w:w="1548" w:type="dxa"/>
          </w:tcPr>
          <w:p w:rsidR="00282AAD" w:rsidRPr="003313E7" w:rsidRDefault="00282AAD" w:rsidP="00282AAD">
            <w:pPr>
              <w:rPr>
                <w:sz w:val="24"/>
                <w:szCs w:val="24"/>
              </w:rPr>
            </w:pPr>
            <w:r w:rsidRPr="003313E7">
              <w:rPr>
                <w:sz w:val="24"/>
                <w:szCs w:val="24"/>
              </w:rPr>
              <w:t>Name</w:t>
            </w:r>
          </w:p>
        </w:tc>
        <w:tc>
          <w:tcPr>
            <w:tcW w:w="8028" w:type="dxa"/>
          </w:tcPr>
          <w:p w:rsidR="00282AAD" w:rsidRPr="003313E7" w:rsidRDefault="00282AAD" w:rsidP="00977FCB">
            <w:pPr>
              <w:rPr>
                <w:sz w:val="24"/>
                <w:szCs w:val="24"/>
              </w:rPr>
            </w:pPr>
            <w:r w:rsidRPr="003313E7">
              <w:rPr>
                <w:sz w:val="24"/>
                <w:szCs w:val="24"/>
              </w:rPr>
              <w:t xml:space="preserve">Perks Park </w:t>
            </w:r>
            <w:r w:rsidR="00977FCB">
              <w:rPr>
                <w:sz w:val="24"/>
                <w:szCs w:val="24"/>
              </w:rPr>
              <w:t>(Container 2)</w:t>
            </w:r>
          </w:p>
        </w:tc>
      </w:tr>
      <w:tr w:rsidR="00282AAD" w:rsidRPr="003313E7" w:rsidTr="00282AAD">
        <w:tc>
          <w:tcPr>
            <w:tcW w:w="1548" w:type="dxa"/>
          </w:tcPr>
          <w:p w:rsidR="00282AAD" w:rsidRPr="003313E7" w:rsidRDefault="00282AAD" w:rsidP="00282AAD">
            <w:pPr>
              <w:rPr>
                <w:sz w:val="24"/>
                <w:szCs w:val="24"/>
              </w:rPr>
            </w:pPr>
            <w:r w:rsidRPr="003313E7">
              <w:rPr>
                <w:sz w:val="24"/>
                <w:szCs w:val="24"/>
              </w:rPr>
              <w:t>Location</w:t>
            </w:r>
          </w:p>
        </w:tc>
        <w:tc>
          <w:tcPr>
            <w:tcW w:w="8028" w:type="dxa"/>
          </w:tcPr>
          <w:p w:rsidR="00282AAD" w:rsidRPr="003313E7" w:rsidRDefault="00282AAD" w:rsidP="00282AAD">
            <w:pPr>
              <w:rPr>
                <w:sz w:val="24"/>
                <w:szCs w:val="24"/>
              </w:rPr>
            </w:pPr>
            <w:r w:rsidRPr="003313E7">
              <w:rPr>
                <w:sz w:val="24"/>
                <w:szCs w:val="24"/>
              </w:rPr>
              <w:t>320 West Bridge Street, Redwood Falls MN 56283</w:t>
            </w:r>
          </w:p>
        </w:tc>
      </w:tr>
      <w:tr w:rsidR="00282AAD" w:rsidRPr="003313E7" w:rsidTr="00282AAD">
        <w:tc>
          <w:tcPr>
            <w:tcW w:w="1548" w:type="dxa"/>
          </w:tcPr>
          <w:p w:rsidR="00282AAD" w:rsidRPr="003313E7" w:rsidRDefault="00282AAD" w:rsidP="00282AAD">
            <w:pPr>
              <w:rPr>
                <w:sz w:val="24"/>
                <w:szCs w:val="24"/>
              </w:rPr>
            </w:pPr>
            <w:r w:rsidRPr="003313E7">
              <w:rPr>
                <w:sz w:val="24"/>
                <w:szCs w:val="24"/>
              </w:rPr>
              <w:t>Misc.</w:t>
            </w:r>
          </w:p>
        </w:tc>
        <w:tc>
          <w:tcPr>
            <w:tcW w:w="8028" w:type="dxa"/>
          </w:tcPr>
          <w:p w:rsidR="00282AAD" w:rsidRPr="003313E7" w:rsidRDefault="00282AAD" w:rsidP="00282AAD">
            <w:pPr>
              <w:rPr>
                <w:sz w:val="24"/>
                <w:szCs w:val="24"/>
              </w:rPr>
            </w:pPr>
            <w:r w:rsidRPr="003313E7">
              <w:rPr>
                <w:sz w:val="24"/>
                <w:szCs w:val="24"/>
              </w:rPr>
              <w:t>This neighborhood park serves the western neighborhoods of Redwood Falls and includes a lighted softball field, picnic shelter area, playground equipment, and a fishing pier on scenic Lake Redwood.</w:t>
            </w:r>
          </w:p>
          <w:p w:rsidR="00282AAD" w:rsidRPr="003313E7" w:rsidRDefault="00282AAD" w:rsidP="00282AAD">
            <w:pPr>
              <w:rPr>
                <w:sz w:val="24"/>
                <w:szCs w:val="24"/>
              </w:rPr>
            </w:pPr>
          </w:p>
        </w:tc>
      </w:tr>
    </w:tbl>
    <w:p w:rsidR="00506A55" w:rsidRPr="003313E7" w:rsidRDefault="00E67ED7" w:rsidP="00506A55">
      <w:pPr>
        <w:rPr>
          <w:b/>
          <w:sz w:val="30"/>
          <w:szCs w:val="30"/>
        </w:rPr>
      </w:pPr>
      <w:r>
        <w:rPr>
          <w:b/>
          <w:noProof/>
          <w:sz w:val="30"/>
          <w:szCs w:val="30"/>
        </w:rPr>
        <w:lastRenderedPageBreak/>
        <w:pict>
          <v:shapetype id="_x0000_t32" coordsize="21600,21600" o:spt="32" o:oned="t" path="m,l21600,21600e" filled="f">
            <v:path arrowok="t" fillok="f" o:connecttype="none"/>
            <o:lock v:ext="edit" shapetype="t"/>
          </v:shapetype>
          <v:shape id="_x0000_s1026" type="#_x0000_t32" style="position:absolute;margin-left:384pt;margin-top:-9.75pt;width:118.5pt;height:147pt;flip:x;z-index:251659264;mso-position-horizontal-relative:text;mso-position-vertical-relative:text" o:connectortype="straight">
            <v:stroke endarrow="block"/>
          </v:shape>
        </w:pict>
      </w:r>
      <w:r w:rsidR="00506A55" w:rsidRPr="003313E7">
        <w:rPr>
          <w:b/>
          <w:sz w:val="30"/>
          <w:szCs w:val="30"/>
        </w:rPr>
        <w:t>Characteristics of Neighborhood</w:t>
      </w:r>
      <w:r w:rsidR="004B29E9">
        <w:rPr>
          <w:b/>
          <w:sz w:val="30"/>
          <w:szCs w:val="30"/>
        </w:rPr>
        <w:t>:</w:t>
      </w:r>
    </w:p>
    <w:p w:rsidR="00282AAD" w:rsidRPr="003313E7" w:rsidRDefault="00E67ED7" w:rsidP="00506A55">
      <w:pPr>
        <w:rPr>
          <w:b/>
          <w:sz w:val="30"/>
          <w:szCs w:val="30"/>
        </w:rPr>
      </w:pPr>
      <w:r>
        <w:rPr>
          <w:b/>
          <w:noProof/>
          <w:sz w:val="30"/>
          <w:szCs w:val="30"/>
          <w:lang w:eastAsia="zh-TW"/>
        </w:rPr>
        <w:pict>
          <v:shapetype id="_x0000_t202" coordsize="21600,21600" o:spt="202" path="m,l,21600r21600,l21600,xe">
            <v:stroke joinstyle="miter"/>
            <v:path gradientshapeok="t" o:connecttype="rect"/>
          </v:shapetype>
          <v:shape id="_x0000_s1029" type="#_x0000_t202" style="position:absolute;margin-left:44.15pt;margin-top:175.95pt;width:82.7pt;height:19.85pt;z-index:251662336;mso-width-relative:margin;mso-height-relative:margin">
            <v:textbox style="mso-next-textbox:#_x0000_s1029">
              <w:txbxContent>
                <w:p w:rsidR="00D60AF2" w:rsidRDefault="00D60AF2">
                  <w:r>
                    <w:t>Westside Park</w:t>
                  </w:r>
                </w:p>
              </w:txbxContent>
            </v:textbox>
          </v:shape>
        </w:pict>
      </w:r>
      <w:r>
        <w:rPr>
          <w:b/>
          <w:noProof/>
          <w:sz w:val="30"/>
          <w:szCs w:val="30"/>
        </w:rPr>
        <w:pict>
          <v:shape id="_x0000_s1030" type="#_x0000_t202" style="position:absolute;margin-left:315.65pt;margin-top:64.95pt;width:68.35pt;height:19.85pt;z-index:251663360;mso-width-relative:margin;mso-height-relative:margin">
            <v:textbox>
              <w:txbxContent>
                <w:p w:rsidR="00D60AF2" w:rsidRDefault="00D60AF2" w:rsidP="00977FCB">
                  <w:proofErr w:type="gramStart"/>
                  <w:r>
                    <w:t>Perks  Park</w:t>
                  </w:r>
                  <w:proofErr w:type="gramEnd"/>
                </w:p>
              </w:txbxContent>
            </v:textbox>
          </v:shape>
        </w:pict>
      </w:r>
      <w:r>
        <w:rPr>
          <w:b/>
          <w:noProof/>
          <w:sz w:val="30"/>
          <w:szCs w:val="30"/>
        </w:rPr>
        <w:pict>
          <v:shape id="_x0000_s1027" type="#_x0000_t32" style="position:absolute;margin-left:-36pt;margin-top:18.15pt;width:182.25pt;height:162.75pt;z-index:251660288" o:connectortype="straight">
            <v:stroke endarrow="block"/>
          </v:shape>
        </w:pict>
      </w:r>
      <w:r w:rsidR="00282AAD" w:rsidRPr="003313E7">
        <w:rPr>
          <w:b/>
          <w:noProof/>
          <w:sz w:val="30"/>
          <w:szCs w:val="30"/>
        </w:rPr>
        <w:drawing>
          <wp:inline distT="0" distB="0" distL="0" distR="0">
            <wp:extent cx="5943600" cy="3105150"/>
            <wp:effectExtent l="19050" t="0" r="0" b="0"/>
            <wp:docPr id="1" name="Picture 0" descr="Westside - Perks Park Playgr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side - Perks Park Playgrounds.jpg"/>
                    <pic:cNvPicPr/>
                  </pic:nvPicPr>
                  <pic:blipFill>
                    <a:blip r:embed="rId9" cstate="print"/>
                    <a:srcRect b="23832"/>
                    <a:stretch>
                      <a:fillRect/>
                    </a:stretch>
                  </pic:blipFill>
                  <pic:spPr>
                    <a:xfrm>
                      <a:off x="0" y="0"/>
                      <a:ext cx="5943600" cy="3105150"/>
                    </a:xfrm>
                    <a:prstGeom prst="rect">
                      <a:avLst/>
                    </a:prstGeom>
                  </pic:spPr>
                </pic:pic>
              </a:graphicData>
            </a:graphic>
          </wp:inline>
        </w:drawing>
      </w:r>
    </w:p>
    <w:p w:rsidR="00282AAD" w:rsidRPr="003313E7" w:rsidRDefault="00282AAD" w:rsidP="00506A55">
      <w:pPr>
        <w:rPr>
          <w:b/>
          <w:sz w:val="30"/>
          <w:szCs w:val="30"/>
        </w:rPr>
      </w:pPr>
    </w:p>
    <w:p w:rsidR="00282AAD" w:rsidRPr="003313E7" w:rsidRDefault="00282AAD" w:rsidP="00506A55">
      <w:pPr>
        <w:rPr>
          <w:b/>
          <w:sz w:val="30"/>
          <w:szCs w:val="30"/>
        </w:rPr>
      </w:pPr>
      <w:r w:rsidRPr="003313E7">
        <w:rPr>
          <w:b/>
          <w:noProof/>
          <w:sz w:val="30"/>
          <w:szCs w:val="30"/>
        </w:rPr>
        <w:drawing>
          <wp:inline distT="0" distB="0" distL="0" distR="0">
            <wp:extent cx="5343525" cy="3665110"/>
            <wp:effectExtent l="19050" t="0" r="9525" b="0"/>
            <wp:docPr id="3" name="Picture 2" descr="Westside - Perks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side - Perks Park.jpg"/>
                    <pic:cNvPicPr/>
                  </pic:nvPicPr>
                  <pic:blipFill>
                    <a:blip r:embed="rId10" cstate="print"/>
                    <a:stretch>
                      <a:fillRect/>
                    </a:stretch>
                  </pic:blipFill>
                  <pic:spPr>
                    <a:xfrm>
                      <a:off x="0" y="0"/>
                      <a:ext cx="5343525" cy="3665110"/>
                    </a:xfrm>
                    <a:prstGeom prst="rect">
                      <a:avLst/>
                    </a:prstGeom>
                  </pic:spPr>
                </pic:pic>
              </a:graphicData>
            </a:graphic>
          </wp:inline>
        </w:drawing>
      </w:r>
    </w:p>
    <w:p w:rsidR="00C017F8" w:rsidRDefault="00C017F8" w:rsidP="00506A55">
      <w:pPr>
        <w:rPr>
          <w:b/>
          <w:sz w:val="30"/>
          <w:szCs w:val="30"/>
        </w:rPr>
      </w:pPr>
    </w:p>
    <w:p w:rsidR="00506A55" w:rsidRPr="004B29E9" w:rsidRDefault="00506A55" w:rsidP="00506A55">
      <w:pPr>
        <w:rPr>
          <w:b/>
          <w:sz w:val="30"/>
          <w:szCs w:val="30"/>
        </w:rPr>
      </w:pPr>
      <w:r w:rsidRPr="004B29E9">
        <w:rPr>
          <w:b/>
          <w:sz w:val="30"/>
          <w:szCs w:val="30"/>
        </w:rPr>
        <w:lastRenderedPageBreak/>
        <w:t>Resident Comments</w:t>
      </w:r>
      <w:r w:rsidR="004B29E9" w:rsidRPr="004B29E9">
        <w:rPr>
          <w:b/>
          <w:sz w:val="30"/>
          <w:szCs w:val="30"/>
        </w:rPr>
        <w:t>:</w:t>
      </w:r>
    </w:p>
    <w:tbl>
      <w:tblPr>
        <w:tblStyle w:val="TableGrid"/>
        <w:tblW w:w="0" w:type="auto"/>
        <w:tblLook w:val="04A0"/>
      </w:tblPr>
      <w:tblGrid>
        <w:gridCol w:w="9576"/>
      </w:tblGrid>
      <w:tr w:rsidR="00506A55" w:rsidRPr="003313E7" w:rsidTr="00E205E7">
        <w:tc>
          <w:tcPr>
            <w:tcW w:w="9576" w:type="dxa"/>
          </w:tcPr>
          <w:p w:rsidR="00506A55" w:rsidRPr="003313E7" w:rsidRDefault="00506A55" w:rsidP="00E205E7">
            <w:pPr>
              <w:rPr>
                <w:sz w:val="24"/>
                <w:szCs w:val="24"/>
              </w:rPr>
            </w:pPr>
            <w:r w:rsidRPr="003313E7">
              <w:rPr>
                <w:sz w:val="24"/>
                <w:szCs w:val="24"/>
              </w:rPr>
              <w:t>*The park should grow with the children and appeal to them as they grow in the neighborhood and community</w:t>
            </w:r>
          </w:p>
        </w:tc>
      </w:tr>
      <w:tr w:rsidR="00506A55" w:rsidRPr="003313E7" w:rsidTr="00E205E7">
        <w:tc>
          <w:tcPr>
            <w:tcW w:w="9576" w:type="dxa"/>
          </w:tcPr>
          <w:p w:rsidR="00506A55" w:rsidRPr="003313E7" w:rsidRDefault="00506A55" w:rsidP="00E205E7">
            <w:pPr>
              <w:rPr>
                <w:sz w:val="24"/>
                <w:szCs w:val="24"/>
              </w:rPr>
            </w:pPr>
            <w:r w:rsidRPr="003313E7">
              <w:rPr>
                <w:sz w:val="24"/>
                <w:szCs w:val="24"/>
              </w:rPr>
              <w:t xml:space="preserve">*The park should be aesthetically pleasing </w:t>
            </w:r>
          </w:p>
        </w:tc>
      </w:tr>
      <w:tr w:rsidR="00506A55" w:rsidRPr="003313E7" w:rsidTr="00E205E7">
        <w:tc>
          <w:tcPr>
            <w:tcW w:w="9576" w:type="dxa"/>
          </w:tcPr>
          <w:p w:rsidR="00506A55" w:rsidRPr="003313E7" w:rsidRDefault="00506A55" w:rsidP="00E205E7">
            <w:pPr>
              <w:rPr>
                <w:sz w:val="24"/>
                <w:szCs w:val="24"/>
              </w:rPr>
            </w:pPr>
            <w:r w:rsidRPr="003313E7">
              <w:rPr>
                <w:sz w:val="24"/>
                <w:szCs w:val="24"/>
              </w:rPr>
              <w:t>*Lots of climbing and slides and swings</w:t>
            </w:r>
          </w:p>
        </w:tc>
      </w:tr>
      <w:tr w:rsidR="00506A55" w:rsidRPr="003313E7" w:rsidTr="00E205E7">
        <w:tc>
          <w:tcPr>
            <w:tcW w:w="9576" w:type="dxa"/>
          </w:tcPr>
          <w:p w:rsidR="00506A55" w:rsidRPr="003313E7" w:rsidRDefault="00506A55" w:rsidP="00E205E7">
            <w:pPr>
              <w:rPr>
                <w:sz w:val="24"/>
                <w:szCs w:val="24"/>
              </w:rPr>
            </w:pPr>
            <w:r w:rsidRPr="003313E7">
              <w:rPr>
                <w:sz w:val="24"/>
                <w:szCs w:val="24"/>
              </w:rPr>
              <w:t>*Natural design and colors</w:t>
            </w:r>
          </w:p>
        </w:tc>
      </w:tr>
      <w:tr w:rsidR="00506A55" w:rsidRPr="003313E7" w:rsidTr="00E205E7">
        <w:tc>
          <w:tcPr>
            <w:tcW w:w="9576" w:type="dxa"/>
          </w:tcPr>
          <w:p w:rsidR="00506A55" w:rsidRPr="003313E7" w:rsidRDefault="00506A55" w:rsidP="00E205E7">
            <w:pPr>
              <w:rPr>
                <w:sz w:val="24"/>
                <w:szCs w:val="24"/>
              </w:rPr>
            </w:pPr>
            <w:r w:rsidRPr="003313E7">
              <w:rPr>
                <w:sz w:val="24"/>
                <w:szCs w:val="24"/>
              </w:rPr>
              <w:t>*</w:t>
            </w:r>
            <w:r w:rsidR="00ED3487" w:rsidRPr="003313E7">
              <w:rPr>
                <w:sz w:val="24"/>
                <w:szCs w:val="24"/>
              </w:rPr>
              <w:t xml:space="preserve">The park should attract visitors when they arrive to Redwood Falls (as it is located on the </w:t>
            </w:r>
            <w:r w:rsidR="00282AAD" w:rsidRPr="003313E7">
              <w:rPr>
                <w:sz w:val="24"/>
                <w:szCs w:val="24"/>
              </w:rPr>
              <w:t xml:space="preserve">west </w:t>
            </w:r>
            <w:r w:rsidR="00ED3487" w:rsidRPr="003313E7">
              <w:rPr>
                <w:sz w:val="24"/>
                <w:szCs w:val="24"/>
              </w:rPr>
              <w:t>edge of town)</w:t>
            </w:r>
          </w:p>
        </w:tc>
      </w:tr>
    </w:tbl>
    <w:p w:rsidR="00506A55" w:rsidRPr="003313E7" w:rsidRDefault="00506A55" w:rsidP="00506A55">
      <w:pPr>
        <w:rPr>
          <w:sz w:val="24"/>
          <w:szCs w:val="24"/>
        </w:rPr>
      </w:pPr>
    </w:p>
    <w:p w:rsidR="00347A97" w:rsidRPr="003313E7" w:rsidRDefault="00347A97" w:rsidP="00347A97">
      <w:pPr>
        <w:rPr>
          <w:b/>
          <w:sz w:val="30"/>
          <w:szCs w:val="30"/>
        </w:rPr>
      </w:pPr>
      <w:r w:rsidRPr="003313E7">
        <w:rPr>
          <w:b/>
          <w:sz w:val="30"/>
          <w:szCs w:val="30"/>
        </w:rPr>
        <w:t>Playground Structure Specifications</w:t>
      </w:r>
      <w:r w:rsidR="004B29E9">
        <w:rPr>
          <w:b/>
          <w:sz w:val="30"/>
          <w:szCs w:val="30"/>
        </w:rPr>
        <w:t>:</w:t>
      </w:r>
    </w:p>
    <w:tbl>
      <w:tblPr>
        <w:tblStyle w:val="TableGrid"/>
        <w:tblW w:w="0" w:type="auto"/>
        <w:tblLook w:val="04A0"/>
      </w:tblPr>
      <w:tblGrid>
        <w:gridCol w:w="4788"/>
        <w:gridCol w:w="4788"/>
      </w:tblGrid>
      <w:tr w:rsidR="00347A97" w:rsidRPr="003313E7" w:rsidTr="00347A97">
        <w:tc>
          <w:tcPr>
            <w:tcW w:w="4788" w:type="dxa"/>
            <w:vMerge w:val="restart"/>
          </w:tcPr>
          <w:p w:rsidR="00347A97" w:rsidRPr="003313E7" w:rsidRDefault="00347A97" w:rsidP="00347A97">
            <w:pPr>
              <w:rPr>
                <w:b/>
                <w:sz w:val="24"/>
                <w:szCs w:val="24"/>
              </w:rPr>
            </w:pPr>
            <w:r w:rsidRPr="003313E7">
              <w:rPr>
                <w:b/>
                <w:sz w:val="24"/>
                <w:szCs w:val="24"/>
              </w:rPr>
              <w:t>General Information</w:t>
            </w:r>
          </w:p>
        </w:tc>
        <w:tc>
          <w:tcPr>
            <w:tcW w:w="4788" w:type="dxa"/>
          </w:tcPr>
          <w:p w:rsidR="00347A97" w:rsidRPr="003313E7" w:rsidRDefault="004B29E9" w:rsidP="00347A97">
            <w:pPr>
              <w:rPr>
                <w:sz w:val="24"/>
                <w:szCs w:val="24"/>
                <w:highlight w:val="yellow"/>
              </w:rPr>
            </w:pPr>
            <w:r w:rsidRPr="003313E7">
              <w:rPr>
                <w:sz w:val="24"/>
                <w:szCs w:val="24"/>
              </w:rPr>
              <w:t xml:space="preserve">One Container which includes </w:t>
            </w:r>
            <w:proofErr w:type="gramStart"/>
            <w:r w:rsidRPr="003313E7">
              <w:rPr>
                <w:sz w:val="24"/>
                <w:szCs w:val="24"/>
              </w:rPr>
              <w:t>ages</w:t>
            </w:r>
            <w:proofErr w:type="gramEnd"/>
            <w:r w:rsidRPr="003313E7">
              <w:rPr>
                <w:sz w:val="24"/>
                <w:szCs w:val="24"/>
              </w:rPr>
              <w:t xml:space="preserve"> 2-5 structure; Another container which includes ages 2-12 structure.</w:t>
            </w:r>
          </w:p>
        </w:tc>
      </w:tr>
      <w:tr w:rsidR="00347A97" w:rsidRPr="003313E7" w:rsidTr="00347A97">
        <w:tc>
          <w:tcPr>
            <w:tcW w:w="4788" w:type="dxa"/>
            <w:vMerge/>
          </w:tcPr>
          <w:p w:rsidR="00347A97" w:rsidRPr="003313E7" w:rsidRDefault="00347A97" w:rsidP="00347A97">
            <w:pPr>
              <w:rPr>
                <w:sz w:val="24"/>
                <w:szCs w:val="24"/>
              </w:rPr>
            </w:pPr>
          </w:p>
        </w:tc>
        <w:tc>
          <w:tcPr>
            <w:tcW w:w="4788" w:type="dxa"/>
          </w:tcPr>
          <w:p w:rsidR="00A62DE1" w:rsidRPr="00DC2116" w:rsidRDefault="005A0174" w:rsidP="0060780A">
            <w:pPr>
              <w:rPr>
                <w:sz w:val="24"/>
                <w:szCs w:val="24"/>
              </w:rPr>
            </w:pPr>
            <w:r w:rsidRPr="00DC2116">
              <w:rPr>
                <w:sz w:val="24"/>
                <w:szCs w:val="24"/>
              </w:rPr>
              <w:t>Proposal</w:t>
            </w:r>
            <w:r w:rsidR="00A62DE1" w:rsidRPr="00DC2116">
              <w:rPr>
                <w:sz w:val="24"/>
                <w:szCs w:val="24"/>
              </w:rPr>
              <w:t xml:space="preserve"> 1:</w:t>
            </w:r>
          </w:p>
          <w:p w:rsidR="00A62DE1" w:rsidRPr="003313E7" w:rsidRDefault="004B29E9" w:rsidP="0060780A">
            <w:pPr>
              <w:rPr>
                <w:sz w:val="24"/>
                <w:szCs w:val="24"/>
              </w:rPr>
            </w:pPr>
            <w:r w:rsidRPr="00DC2116">
              <w:rPr>
                <w:sz w:val="24"/>
                <w:szCs w:val="24"/>
              </w:rPr>
              <w:t>$</w:t>
            </w:r>
            <w:r w:rsidR="00D60790">
              <w:rPr>
                <w:sz w:val="24"/>
                <w:szCs w:val="24"/>
              </w:rPr>
              <w:t>8</w:t>
            </w:r>
            <w:r w:rsidRPr="00DC2116">
              <w:rPr>
                <w:sz w:val="24"/>
                <w:szCs w:val="24"/>
              </w:rPr>
              <w:t>4,000 Budget for both containers and alternate</w:t>
            </w:r>
          </w:p>
        </w:tc>
      </w:tr>
      <w:tr w:rsidR="00347A97" w:rsidRPr="003313E7" w:rsidTr="00347A97">
        <w:tc>
          <w:tcPr>
            <w:tcW w:w="4788" w:type="dxa"/>
            <w:vMerge/>
          </w:tcPr>
          <w:p w:rsidR="00347A97" w:rsidRPr="003313E7" w:rsidRDefault="00347A97" w:rsidP="00347A97">
            <w:pPr>
              <w:rPr>
                <w:sz w:val="24"/>
                <w:szCs w:val="24"/>
              </w:rPr>
            </w:pPr>
          </w:p>
        </w:tc>
        <w:tc>
          <w:tcPr>
            <w:tcW w:w="4788" w:type="dxa"/>
          </w:tcPr>
          <w:p w:rsidR="003313E7" w:rsidRPr="00D60AF2" w:rsidRDefault="004B29E9" w:rsidP="004B29E9">
            <w:pPr>
              <w:rPr>
                <w:sz w:val="24"/>
                <w:szCs w:val="24"/>
              </w:rPr>
            </w:pPr>
            <w:r w:rsidRPr="00D60AF2">
              <w:rPr>
                <w:sz w:val="24"/>
                <w:szCs w:val="24"/>
              </w:rPr>
              <w:t>Design, Install, Freight and Tax (if applicable)</w:t>
            </w:r>
          </w:p>
        </w:tc>
      </w:tr>
      <w:tr w:rsidR="00347A97" w:rsidRPr="003313E7" w:rsidTr="00347A97">
        <w:tc>
          <w:tcPr>
            <w:tcW w:w="4788" w:type="dxa"/>
            <w:vMerge/>
          </w:tcPr>
          <w:p w:rsidR="00347A97" w:rsidRPr="003313E7" w:rsidRDefault="00347A97" w:rsidP="00347A97">
            <w:pPr>
              <w:rPr>
                <w:sz w:val="24"/>
                <w:szCs w:val="24"/>
              </w:rPr>
            </w:pPr>
          </w:p>
        </w:tc>
        <w:tc>
          <w:tcPr>
            <w:tcW w:w="4788" w:type="dxa"/>
          </w:tcPr>
          <w:p w:rsidR="004B29E9" w:rsidRPr="00D60AF2" w:rsidRDefault="004B29E9" w:rsidP="004B29E9">
            <w:pPr>
              <w:rPr>
                <w:sz w:val="24"/>
                <w:szCs w:val="24"/>
              </w:rPr>
            </w:pPr>
            <w:r w:rsidRPr="00D60AF2">
              <w:rPr>
                <w:sz w:val="24"/>
                <w:szCs w:val="24"/>
              </w:rPr>
              <w:t xml:space="preserve">Container 1 </w:t>
            </w:r>
            <w:r w:rsidR="00977FCB" w:rsidRPr="00D60AF2">
              <w:rPr>
                <w:sz w:val="24"/>
                <w:szCs w:val="24"/>
              </w:rPr>
              <w:t xml:space="preserve">(Westside Park) </w:t>
            </w:r>
            <w:r w:rsidRPr="00D60AF2">
              <w:rPr>
                <w:sz w:val="24"/>
                <w:szCs w:val="24"/>
              </w:rPr>
              <w:t>Size:</w:t>
            </w:r>
            <w:r w:rsidR="00D60AF2" w:rsidRPr="00D60AF2">
              <w:rPr>
                <w:sz w:val="24"/>
                <w:szCs w:val="24"/>
              </w:rPr>
              <w:t xml:space="preserve">  40’x40’</w:t>
            </w:r>
          </w:p>
          <w:p w:rsidR="004B29E9" w:rsidRPr="00D60AF2" w:rsidRDefault="004B29E9" w:rsidP="004B29E9">
            <w:pPr>
              <w:rPr>
                <w:sz w:val="24"/>
                <w:szCs w:val="24"/>
              </w:rPr>
            </w:pPr>
          </w:p>
          <w:p w:rsidR="004B29E9" w:rsidRPr="00D60AF2" w:rsidRDefault="004B29E9" w:rsidP="004B29E9">
            <w:pPr>
              <w:rPr>
                <w:sz w:val="24"/>
                <w:szCs w:val="24"/>
              </w:rPr>
            </w:pPr>
            <w:r w:rsidRPr="00D60AF2">
              <w:rPr>
                <w:sz w:val="24"/>
                <w:szCs w:val="24"/>
              </w:rPr>
              <w:t xml:space="preserve">Container 2 </w:t>
            </w:r>
            <w:r w:rsidR="00977FCB" w:rsidRPr="00D60AF2">
              <w:rPr>
                <w:sz w:val="24"/>
                <w:szCs w:val="24"/>
              </w:rPr>
              <w:t xml:space="preserve">(Perks Park) </w:t>
            </w:r>
            <w:r w:rsidRPr="00D60AF2">
              <w:rPr>
                <w:sz w:val="24"/>
                <w:szCs w:val="24"/>
              </w:rPr>
              <w:t>Size:</w:t>
            </w:r>
            <w:r w:rsidR="00D60AF2" w:rsidRPr="00D60AF2">
              <w:rPr>
                <w:sz w:val="24"/>
                <w:szCs w:val="24"/>
              </w:rPr>
              <w:t xml:space="preserve"> 72x46’</w:t>
            </w:r>
          </w:p>
          <w:p w:rsidR="004B29E9" w:rsidRPr="00D60AF2" w:rsidRDefault="004B29E9" w:rsidP="00282AAD">
            <w:pPr>
              <w:rPr>
                <w:sz w:val="24"/>
                <w:szCs w:val="24"/>
              </w:rPr>
            </w:pPr>
          </w:p>
        </w:tc>
      </w:tr>
      <w:tr w:rsidR="00347A97" w:rsidRPr="003313E7" w:rsidTr="00347A97">
        <w:tc>
          <w:tcPr>
            <w:tcW w:w="4788" w:type="dxa"/>
            <w:vMerge/>
          </w:tcPr>
          <w:p w:rsidR="00347A97" w:rsidRPr="003313E7" w:rsidRDefault="00347A97" w:rsidP="00347A97">
            <w:pPr>
              <w:rPr>
                <w:sz w:val="24"/>
                <w:szCs w:val="24"/>
              </w:rPr>
            </w:pPr>
          </w:p>
        </w:tc>
        <w:tc>
          <w:tcPr>
            <w:tcW w:w="4788" w:type="dxa"/>
          </w:tcPr>
          <w:p w:rsidR="00347A97" w:rsidRPr="003313E7" w:rsidRDefault="00347A97" w:rsidP="00347A97">
            <w:pPr>
              <w:rPr>
                <w:sz w:val="24"/>
                <w:szCs w:val="24"/>
              </w:rPr>
            </w:pPr>
            <w:r w:rsidRPr="003313E7">
              <w:rPr>
                <w:sz w:val="24"/>
                <w:szCs w:val="24"/>
              </w:rPr>
              <w:t>Stand alone features</w:t>
            </w:r>
            <w:r w:rsidR="003313E7">
              <w:rPr>
                <w:sz w:val="24"/>
                <w:szCs w:val="24"/>
              </w:rPr>
              <w:t xml:space="preserve"> (required listed below, but open to other suggestions as well)</w:t>
            </w:r>
          </w:p>
        </w:tc>
      </w:tr>
      <w:tr w:rsidR="00347A97" w:rsidRPr="003313E7" w:rsidTr="00347A97">
        <w:tc>
          <w:tcPr>
            <w:tcW w:w="4788" w:type="dxa"/>
            <w:vMerge/>
          </w:tcPr>
          <w:p w:rsidR="00347A97" w:rsidRPr="003313E7" w:rsidRDefault="00347A97" w:rsidP="00347A97">
            <w:pPr>
              <w:rPr>
                <w:sz w:val="24"/>
                <w:szCs w:val="24"/>
              </w:rPr>
            </w:pPr>
          </w:p>
        </w:tc>
        <w:tc>
          <w:tcPr>
            <w:tcW w:w="4788" w:type="dxa"/>
          </w:tcPr>
          <w:p w:rsidR="00347A97" w:rsidRPr="003313E7" w:rsidRDefault="00347A97" w:rsidP="00347A97">
            <w:pPr>
              <w:rPr>
                <w:sz w:val="24"/>
                <w:szCs w:val="24"/>
              </w:rPr>
            </w:pPr>
            <w:r w:rsidRPr="003313E7">
              <w:rPr>
                <w:sz w:val="24"/>
                <w:szCs w:val="24"/>
              </w:rPr>
              <w:t>Age appropriate safety signage</w:t>
            </w:r>
          </w:p>
        </w:tc>
      </w:tr>
      <w:tr w:rsidR="00347A97" w:rsidRPr="003313E7" w:rsidTr="00347A97">
        <w:tc>
          <w:tcPr>
            <w:tcW w:w="4788" w:type="dxa"/>
            <w:vMerge w:val="restart"/>
          </w:tcPr>
          <w:p w:rsidR="00347A97" w:rsidRPr="003313E7" w:rsidRDefault="00347A97" w:rsidP="00347A97">
            <w:pPr>
              <w:rPr>
                <w:b/>
                <w:sz w:val="24"/>
                <w:szCs w:val="24"/>
              </w:rPr>
            </w:pPr>
            <w:r w:rsidRPr="003313E7">
              <w:rPr>
                <w:b/>
                <w:sz w:val="24"/>
                <w:szCs w:val="24"/>
              </w:rPr>
              <w:t>Container 1</w:t>
            </w:r>
            <w:r w:rsidR="00977FCB">
              <w:rPr>
                <w:b/>
                <w:sz w:val="24"/>
                <w:szCs w:val="24"/>
              </w:rPr>
              <w:t xml:space="preserve"> (Westside Park)</w:t>
            </w:r>
            <w:r w:rsidRPr="003313E7">
              <w:rPr>
                <w:b/>
                <w:sz w:val="24"/>
                <w:szCs w:val="24"/>
              </w:rPr>
              <w:t>:  Ages 2-5 Year Old Play Area</w:t>
            </w:r>
          </w:p>
        </w:tc>
        <w:tc>
          <w:tcPr>
            <w:tcW w:w="4788" w:type="dxa"/>
          </w:tcPr>
          <w:p w:rsidR="00347A97" w:rsidRPr="003313E7" w:rsidRDefault="00ED3487" w:rsidP="00347A97">
            <w:pPr>
              <w:rPr>
                <w:sz w:val="24"/>
                <w:szCs w:val="24"/>
              </w:rPr>
            </w:pPr>
            <w:r w:rsidRPr="003313E7">
              <w:rPr>
                <w:sz w:val="24"/>
                <w:szCs w:val="24"/>
              </w:rPr>
              <w:t xml:space="preserve">1 smaller playground structure </w:t>
            </w:r>
          </w:p>
        </w:tc>
      </w:tr>
      <w:tr w:rsidR="00FD3EF5" w:rsidRPr="003313E7" w:rsidTr="00347A97">
        <w:tc>
          <w:tcPr>
            <w:tcW w:w="4788" w:type="dxa"/>
            <w:vMerge/>
          </w:tcPr>
          <w:p w:rsidR="00FD3EF5" w:rsidRPr="003313E7" w:rsidRDefault="00FD3EF5" w:rsidP="00347A97">
            <w:pPr>
              <w:rPr>
                <w:b/>
                <w:sz w:val="24"/>
                <w:szCs w:val="24"/>
              </w:rPr>
            </w:pPr>
          </w:p>
        </w:tc>
        <w:tc>
          <w:tcPr>
            <w:tcW w:w="4788" w:type="dxa"/>
          </w:tcPr>
          <w:p w:rsidR="00FD3EF5" w:rsidRPr="003313E7" w:rsidRDefault="00FD3EF5" w:rsidP="00347A97">
            <w:pPr>
              <w:rPr>
                <w:sz w:val="24"/>
                <w:szCs w:val="24"/>
              </w:rPr>
            </w:pPr>
            <w:r w:rsidRPr="003313E7">
              <w:rPr>
                <w:sz w:val="24"/>
                <w:szCs w:val="24"/>
              </w:rPr>
              <w:t>Natural Colors – colors to be selected by City</w:t>
            </w:r>
          </w:p>
        </w:tc>
      </w:tr>
      <w:tr w:rsidR="00347A97" w:rsidRPr="003313E7" w:rsidTr="00347A97">
        <w:tc>
          <w:tcPr>
            <w:tcW w:w="4788" w:type="dxa"/>
            <w:vMerge/>
          </w:tcPr>
          <w:p w:rsidR="00347A97" w:rsidRPr="003313E7" w:rsidRDefault="00347A97" w:rsidP="00347A97">
            <w:pPr>
              <w:rPr>
                <w:b/>
                <w:sz w:val="24"/>
                <w:szCs w:val="24"/>
              </w:rPr>
            </w:pPr>
          </w:p>
        </w:tc>
        <w:tc>
          <w:tcPr>
            <w:tcW w:w="4788" w:type="dxa"/>
          </w:tcPr>
          <w:p w:rsidR="00347A97" w:rsidRPr="003313E7" w:rsidRDefault="00FD3EF5" w:rsidP="00347A97">
            <w:pPr>
              <w:rPr>
                <w:sz w:val="24"/>
                <w:szCs w:val="24"/>
              </w:rPr>
            </w:pPr>
            <w:r>
              <w:rPr>
                <w:sz w:val="24"/>
                <w:szCs w:val="24"/>
              </w:rPr>
              <w:t>Surfacing and edging to be provided and installed by the City</w:t>
            </w:r>
          </w:p>
        </w:tc>
      </w:tr>
      <w:tr w:rsidR="004B29E9" w:rsidRPr="003313E7" w:rsidTr="00347A97">
        <w:tc>
          <w:tcPr>
            <w:tcW w:w="4788" w:type="dxa"/>
            <w:vMerge w:val="restart"/>
          </w:tcPr>
          <w:p w:rsidR="004B29E9" w:rsidRPr="003313E7" w:rsidRDefault="004B29E9" w:rsidP="00FD3EF5">
            <w:pPr>
              <w:rPr>
                <w:b/>
                <w:sz w:val="24"/>
                <w:szCs w:val="24"/>
              </w:rPr>
            </w:pPr>
            <w:r w:rsidRPr="003313E7">
              <w:rPr>
                <w:b/>
                <w:sz w:val="24"/>
                <w:szCs w:val="24"/>
              </w:rPr>
              <w:t>Container 2</w:t>
            </w:r>
            <w:r w:rsidR="00977FCB">
              <w:rPr>
                <w:b/>
                <w:sz w:val="24"/>
                <w:szCs w:val="24"/>
              </w:rPr>
              <w:t xml:space="preserve"> (Perks Park)</w:t>
            </w:r>
            <w:r w:rsidRPr="003313E7">
              <w:rPr>
                <w:b/>
                <w:sz w:val="24"/>
                <w:szCs w:val="24"/>
              </w:rPr>
              <w:t>:  Ages 2-12 Year Old Play Area</w:t>
            </w:r>
          </w:p>
        </w:tc>
        <w:tc>
          <w:tcPr>
            <w:tcW w:w="4788" w:type="dxa"/>
          </w:tcPr>
          <w:p w:rsidR="004B29E9" w:rsidRPr="003313E7" w:rsidRDefault="004B29E9" w:rsidP="004C26A0">
            <w:pPr>
              <w:rPr>
                <w:sz w:val="24"/>
                <w:szCs w:val="24"/>
              </w:rPr>
            </w:pPr>
            <w:r w:rsidRPr="003313E7">
              <w:rPr>
                <w:sz w:val="24"/>
                <w:szCs w:val="24"/>
              </w:rPr>
              <w:t>1 playground structure for ages 2-12 (different from container 1)</w:t>
            </w:r>
          </w:p>
        </w:tc>
      </w:tr>
      <w:tr w:rsidR="004B29E9" w:rsidRPr="003313E7" w:rsidTr="00347A97">
        <w:tc>
          <w:tcPr>
            <w:tcW w:w="4788" w:type="dxa"/>
            <w:vMerge/>
          </w:tcPr>
          <w:p w:rsidR="004B29E9" w:rsidRPr="003313E7" w:rsidRDefault="004B29E9" w:rsidP="00FD3EF5">
            <w:pPr>
              <w:rPr>
                <w:sz w:val="24"/>
                <w:szCs w:val="24"/>
              </w:rPr>
            </w:pPr>
          </w:p>
        </w:tc>
        <w:tc>
          <w:tcPr>
            <w:tcW w:w="4788" w:type="dxa"/>
          </w:tcPr>
          <w:p w:rsidR="004B29E9" w:rsidRPr="003313E7" w:rsidRDefault="004B29E9" w:rsidP="00347A97">
            <w:pPr>
              <w:rPr>
                <w:sz w:val="24"/>
                <w:szCs w:val="24"/>
              </w:rPr>
            </w:pPr>
            <w:r w:rsidRPr="003313E7">
              <w:rPr>
                <w:sz w:val="24"/>
                <w:szCs w:val="24"/>
              </w:rPr>
              <w:t>Natural Colors – colors to be selected by City</w:t>
            </w:r>
          </w:p>
        </w:tc>
      </w:tr>
      <w:tr w:rsidR="004B29E9" w:rsidRPr="003313E7" w:rsidTr="00347A97">
        <w:tc>
          <w:tcPr>
            <w:tcW w:w="4788" w:type="dxa"/>
            <w:vMerge/>
          </w:tcPr>
          <w:p w:rsidR="004B29E9" w:rsidRPr="003313E7" w:rsidRDefault="004B29E9" w:rsidP="00FD3EF5">
            <w:pPr>
              <w:rPr>
                <w:sz w:val="24"/>
                <w:szCs w:val="24"/>
              </w:rPr>
            </w:pPr>
          </w:p>
        </w:tc>
        <w:tc>
          <w:tcPr>
            <w:tcW w:w="4788" w:type="dxa"/>
          </w:tcPr>
          <w:p w:rsidR="004B29E9" w:rsidRPr="003313E7" w:rsidRDefault="004B29E9" w:rsidP="00347A97">
            <w:pPr>
              <w:rPr>
                <w:sz w:val="24"/>
                <w:szCs w:val="24"/>
              </w:rPr>
            </w:pPr>
            <w:r w:rsidRPr="003313E7">
              <w:rPr>
                <w:sz w:val="24"/>
                <w:szCs w:val="24"/>
              </w:rPr>
              <w:t>Climbing</w:t>
            </w:r>
          </w:p>
        </w:tc>
      </w:tr>
      <w:tr w:rsidR="004B29E9" w:rsidRPr="003313E7" w:rsidTr="00347A97">
        <w:tc>
          <w:tcPr>
            <w:tcW w:w="4788" w:type="dxa"/>
            <w:vMerge/>
          </w:tcPr>
          <w:p w:rsidR="004B29E9" w:rsidRPr="003313E7" w:rsidRDefault="004B29E9" w:rsidP="00FD3EF5">
            <w:pPr>
              <w:rPr>
                <w:sz w:val="24"/>
                <w:szCs w:val="24"/>
              </w:rPr>
            </w:pPr>
          </w:p>
        </w:tc>
        <w:tc>
          <w:tcPr>
            <w:tcW w:w="4788" w:type="dxa"/>
          </w:tcPr>
          <w:p w:rsidR="004B29E9" w:rsidRPr="003313E7" w:rsidRDefault="004B29E9" w:rsidP="00347A97">
            <w:pPr>
              <w:rPr>
                <w:sz w:val="24"/>
                <w:szCs w:val="24"/>
              </w:rPr>
            </w:pPr>
            <w:r w:rsidRPr="003313E7">
              <w:rPr>
                <w:sz w:val="24"/>
                <w:szCs w:val="24"/>
              </w:rPr>
              <w:t>Swings - minimum of one tot, one handicap, and one seat</w:t>
            </w:r>
          </w:p>
        </w:tc>
      </w:tr>
      <w:tr w:rsidR="00FD3EF5" w:rsidRPr="003313E7" w:rsidTr="00347A97">
        <w:tc>
          <w:tcPr>
            <w:tcW w:w="4788" w:type="dxa"/>
            <w:vMerge/>
          </w:tcPr>
          <w:p w:rsidR="00FD3EF5" w:rsidRPr="003313E7" w:rsidRDefault="00FD3EF5" w:rsidP="00FD3EF5">
            <w:pPr>
              <w:rPr>
                <w:sz w:val="24"/>
                <w:szCs w:val="24"/>
              </w:rPr>
            </w:pPr>
          </w:p>
        </w:tc>
        <w:tc>
          <w:tcPr>
            <w:tcW w:w="4788" w:type="dxa"/>
          </w:tcPr>
          <w:p w:rsidR="00FD3EF5" w:rsidRDefault="00FD3EF5" w:rsidP="00FD3EF5">
            <w:pPr>
              <w:rPr>
                <w:sz w:val="24"/>
                <w:szCs w:val="24"/>
              </w:rPr>
            </w:pPr>
            <w:r>
              <w:rPr>
                <w:sz w:val="24"/>
                <w:szCs w:val="24"/>
              </w:rPr>
              <w:t>Surfacing and edging to be provided and installed by the City</w:t>
            </w:r>
          </w:p>
        </w:tc>
      </w:tr>
      <w:tr w:rsidR="004B29E9" w:rsidRPr="003313E7" w:rsidTr="00347A97">
        <w:tc>
          <w:tcPr>
            <w:tcW w:w="4788" w:type="dxa"/>
            <w:vMerge/>
          </w:tcPr>
          <w:p w:rsidR="004B29E9" w:rsidRPr="003313E7" w:rsidRDefault="004B29E9" w:rsidP="00FD3EF5">
            <w:pPr>
              <w:rPr>
                <w:sz w:val="24"/>
                <w:szCs w:val="24"/>
              </w:rPr>
            </w:pPr>
          </w:p>
        </w:tc>
        <w:tc>
          <w:tcPr>
            <w:tcW w:w="4788" w:type="dxa"/>
          </w:tcPr>
          <w:p w:rsidR="004B29E9" w:rsidRPr="003313E7" w:rsidRDefault="004B29E9" w:rsidP="00347A97">
            <w:pPr>
              <w:rPr>
                <w:sz w:val="24"/>
                <w:szCs w:val="24"/>
              </w:rPr>
            </w:pPr>
            <w:r w:rsidRPr="003313E7">
              <w:rPr>
                <w:sz w:val="24"/>
                <w:szCs w:val="24"/>
              </w:rPr>
              <w:t>Roller Slides on Structure (at least 1)</w:t>
            </w:r>
            <w:r w:rsidRPr="003313E7">
              <w:rPr>
                <w:noProof/>
              </w:rPr>
              <w:t xml:space="preserve"> </w:t>
            </w:r>
            <w:r w:rsidRPr="003313E7">
              <w:rPr>
                <w:noProof/>
              </w:rPr>
              <w:drawing>
                <wp:inline distT="0" distB="0" distL="0" distR="0">
                  <wp:extent cx="623454" cy="571500"/>
                  <wp:effectExtent l="19050" t="0" r="5196" b="0"/>
                  <wp:docPr id="9" name="Picture 7" descr="http://fubini.swarthmore.edu/CPAC/jpegs/roller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ubini.swarthmore.edu/CPAC/jpegs/rollerslide.jpg"/>
                          <pic:cNvPicPr>
                            <a:picLocks noChangeAspect="1" noChangeArrowheads="1"/>
                          </pic:cNvPicPr>
                        </pic:nvPicPr>
                        <pic:blipFill>
                          <a:blip r:embed="rId11" cstate="print"/>
                          <a:srcRect/>
                          <a:stretch>
                            <a:fillRect/>
                          </a:stretch>
                        </pic:blipFill>
                        <pic:spPr bwMode="auto">
                          <a:xfrm>
                            <a:off x="0" y="0"/>
                            <a:ext cx="623984" cy="571986"/>
                          </a:xfrm>
                          <a:prstGeom prst="rect">
                            <a:avLst/>
                          </a:prstGeom>
                          <a:noFill/>
                          <a:ln w="9525">
                            <a:noFill/>
                            <a:miter lim="800000"/>
                            <a:headEnd/>
                            <a:tailEnd/>
                          </a:ln>
                        </pic:spPr>
                      </pic:pic>
                    </a:graphicData>
                  </a:graphic>
                </wp:inline>
              </w:drawing>
            </w:r>
          </w:p>
          <w:p w:rsidR="004B29E9" w:rsidRPr="003313E7" w:rsidRDefault="004B29E9" w:rsidP="003313E7">
            <w:pPr>
              <w:jc w:val="right"/>
              <w:rPr>
                <w:sz w:val="24"/>
                <w:szCs w:val="24"/>
              </w:rPr>
            </w:pPr>
          </w:p>
        </w:tc>
      </w:tr>
      <w:tr w:rsidR="004B29E9" w:rsidRPr="003313E7" w:rsidTr="00347A97">
        <w:tc>
          <w:tcPr>
            <w:tcW w:w="4788" w:type="dxa"/>
            <w:vMerge/>
          </w:tcPr>
          <w:p w:rsidR="004B29E9" w:rsidRPr="003313E7" w:rsidRDefault="004B29E9" w:rsidP="00FD3EF5">
            <w:pPr>
              <w:rPr>
                <w:sz w:val="24"/>
                <w:szCs w:val="24"/>
              </w:rPr>
            </w:pPr>
          </w:p>
        </w:tc>
        <w:tc>
          <w:tcPr>
            <w:tcW w:w="4788" w:type="dxa"/>
          </w:tcPr>
          <w:p w:rsidR="004B29E9" w:rsidRPr="003313E7" w:rsidRDefault="004B29E9" w:rsidP="00347A97">
            <w:pPr>
              <w:rPr>
                <w:sz w:val="24"/>
                <w:szCs w:val="24"/>
              </w:rPr>
            </w:pPr>
            <w:proofErr w:type="spellStart"/>
            <w:r w:rsidRPr="003313E7">
              <w:rPr>
                <w:sz w:val="24"/>
                <w:szCs w:val="24"/>
              </w:rPr>
              <w:t>Oodle</w:t>
            </w:r>
            <w:proofErr w:type="spellEnd"/>
            <w:r w:rsidRPr="003313E7">
              <w:rPr>
                <w:sz w:val="24"/>
                <w:szCs w:val="24"/>
              </w:rPr>
              <w:t xml:space="preserve"> Swing (1)</w:t>
            </w:r>
          </w:p>
          <w:p w:rsidR="004B29E9" w:rsidRPr="003313E7" w:rsidRDefault="004B29E9" w:rsidP="00D411CC">
            <w:pPr>
              <w:rPr>
                <w:b/>
                <w:sz w:val="24"/>
                <w:szCs w:val="24"/>
              </w:rPr>
            </w:pPr>
            <w:r w:rsidRPr="003313E7">
              <w:rPr>
                <w:noProof/>
              </w:rPr>
              <w:drawing>
                <wp:inline distT="0" distB="0" distL="0" distR="0">
                  <wp:extent cx="623570" cy="468061"/>
                  <wp:effectExtent l="19050" t="0" r="5080" b="0"/>
                  <wp:docPr id="11" name="irc_mi" descr="http://www.habitat-systems.com/wp-content/uploads/2012/11/IMG_4314-e1352317221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bitat-systems.com/wp-content/uploads/2012/11/IMG_4314-e1352317221363.jpg"/>
                          <pic:cNvPicPr>
                            <a:picLocks noChangeAspect="1" noChangeArrowheads="1"/>
                          </pic:cNvPicPr>
                        </pic:nvPicPr>
                        <pic:blipFill>
                          <a:blip r:embed="rId12" cstate="print"/>
                          <a:srcRect/>
                          <a:stretch>
                            <a:fillRect/>
                          </a:stretch>
                        </pic:blipFill>
                        <pic:spPr bwMode="auto">
                          <a:xfrm>
                            <a:off x="0" y="0"/>
                            <a:ext cx="623570" cy="468061"/>
                          </a:xfrm>
                          <a:prstGeom prst="rect">
                            <a:avLst/>
                          </a:prstGeom>
                          <a:noFill/>
                          <a:ln w="9525">
                            <a:noFill/>
                            <a:miter lim="800000"/>
                            <a:headEnd/>
                            <a:tailEnd/>
                          </a:ln>
                        </pic:spPr>
                      </pic:pic>
                    </a:graphicData>
                  </a:graphic>
                </wp:inline>
              </w:drawing>
            </w:r>
          </w:p>
        </w:tc>
      </w:tr>
      <w:tr w:rsidR="004B29E9" w:rsidRPr="003313E7" w:rsidTr="00347A97">
        <w:tc>
          <w:tcPr>
            <w:tcW w:w="4788" w:type="dxa"/>
            <w:vMerge/>
          </w:tcPr>
          <w:p w:rsidR="004B29E9" w:rsidRPr="003313E7" w:rsidRDefault="004B29E9" w:rsidP="00FD3EF5">
            <w:pPr>
              <w:rPr>
                <w:b/>
                <w:sz w:val="24"/>
                <w:szCs w:val="24"/>
              </w:rPr>
            </w:pPr>
          </w:p>
        </w:tc>
        <w:tc>
          <w:tcPr>
            <w:tcW w:w="4788" w:type="dxa"/>
          </w:tcPr>
          <w:p w:rsidR="004B29E9" w:rsidRPr="003313E7" w:rsidRDefault="004B29E9" w:rsidP="00347A97">
            <w:pPr>
              <w:rPr>
                <w:sz w:val="24"/>
                <w:szCs w:val="24"/>
              </w:rPr>
            </w:pPr>
            <w:r w:rsidRPr="003313E7">
              <w:rPr>
                <w:sz w:val="24"/>
                <w:szCs w:val="24"/>
              </w:rPr>
              <w:t>Maypole or Something Similar</w:t>
            </w:r>
            <w:r w:rsidRPr="003313E7">
              <w:t xml:space="preserve"> </w:t>
            </w:r>
            <w:r w:rsidRPr="003313E7">
              <w:rPr>
                <w:noProof/>
              </w:rPr>
              <w:drawing>
                <wp:inline distT="0" distB="0" distL="0" distR="0">
                  <wp:extent cx="1019175" cy="1019175"/>
                  <wp:effectExtent l="19050" t="0" r="9525" b="0"/>
                  <wp:docPr id="12" name="Picture 1" descr="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3.jpg"/>
                          <pic:cNvPicPr>
                            <a:picLocks noChangeAspect="1" noChangeArrowheads="1"/>
                          </pic:cNvPicPr>
                        </pic:nvPicPr>
                        <pic:blipFill>
                          <a:blip r:embed="rId13"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r>
    </w:tbl>
    <w:p w:rsidR="00347A97" w:rsidRPr="003313E7" w:rsidRDefault="00347A97" w:rsidP="00347A97">
      <w:pPr>
        <w:rPr>
          <w:b/>
          <w:sz w:val="30"/>
          <w:szCs w:val="30"/>
        </w:rPr>
      </w:pPr>
    </w:p>
    <w:p w:rsidR="00E205E7" w:rsidRPr="003313E7" w:rsidRDefault="00E205E7" w:rsidP="00E205E7">
      <w:pPr>
        <w:rPr>
          <w:b/>
          <w:sz w:val="30"/>
          <w:szCs w:val="30"/>
        </w:rPr>
      </w:pPr>
      <w:r w:rsidRPr="003313E7">
        <w:rPr>
          <w:b/>
          <w:sz w:val="30"/>
          <w:szCs w:val="30"/>
        </w:rPr>
        <w:t>Play Structure Proposal</w:t>
      </w:r>
      <w:r w:rsidR="004B29E9">
        <w:rPr>
          <w:b/>
          <w:sz w:val="30"/>
          <w:szCs w:val="30"/>
        </w:rPr>
        <w:t>:</w:t>
      </w:r>
    </w:p>
    <w:p w:rsidR="00E205E7" w:rsidRPr="003313E7" w:rsidRDefault="00E205E7" w:rsidP="00E205E7">
      <w:pPr>
        <w:pStyle w:val="ListParagraph"/>
        <w:numPr>
          <w:ilvl w:val="0"/>
          <w:numId w:val="2"/>
        </w:numPr>
        <w:rPr>
          <w:sz w:val="24"/>
          <w:szCs w:val="24"/>
        </w:rPr>
      </w:pPr>
      <w:r w:rsidRPr="003313E7">
        <w:rPr>
          <w:sz w:val="24"/>
          <w:szCs w:val="24"/>
        </w:rPr>
        <w:t>All products meet or exceed ASTM F1487-11 and IPEMA Standards</w:t>
      </w:r>
      <w:r w:rsidR="005A0174">
        <w:rPr>
          <w:sz w:val="24"/>
          <w:szCs w:val="24"/>
        </w:rPr>
        <w:t>.</w:t>
      </w:r>
    </w:p>
    <w:p w:rsidR="00E205E7" w:rsidRPr="003313E7" w:rsidRDefault="00E205E7" w:rsidP="00E205E7">
      <w:pPr>
        <w:pStyle w:val="ListParagraph"/>
        <w:numPr>
          <w:ilvl w:val="0"/>
          <w:numId w:val="2"/>
        </w:numPr>
        <w:rPr>
          <w:sz w:val="24"/>
          <w:szCs w:val="24"/>
        </w:rPr>
      </w:pPr>
      <w:r w:rsidRPr="003313E7">
        <w:rPr>
          <w:sz w:val="24"/>
          <w:szCs w:val="24"/>
        </w:rPr>
        <w:t>Vendors may submit only one play structure design</w:t>
      </w:r>
      <w:r w:rsidR="00D411CC" w:rsidRPr="003313E7">
        <w:rPr>
          <w:sz w:val="24"/>
          <w:szCs w:val="24"/>
        </w:rPr>
        <w:t xml:space="preserve"> per container</w:t>
      </w:r>
      <w:r w:rsidR="005A0174">
        <w:rPr>
          <w:sz w:val="24"/>
          <w:szCs w:val="24"/>
        </w:rPr>
        <w:t>.</w:t>
      </w:r>
    </w:p>
    <w:p w:rsidR="00E205E7" w:rsidRPr="003313E7" w:rsidRDefault="00E205E7" w:rsidP="00E205E7">
      <w:pPr>
        <w:pStyle w:val="ListParagraph"/>
        <w:numPr>
          <w:ilvl w:val="0"/>
          <w:numId w:val="2"/>
        </w:numPr>
        <w:rPr>
          <w:sz w:val="24"/>
          <w:szCs w:val="24"/>
        </w:rPr>
      </w:pPr>
      <w:r w:rsidRPr="003313E7">
        <w:rPr>
          <w:sz w:val="24"/>
          <w:szCs w:val="24"/>
        </w:rPr>
        <w:t>The vendor should include details, photographs or other information which will support the evaluation process.  Each component of the proposal shall be listed and priced separately with the aggregate total and discounts if any indicated.  Freight and sales tax (if applicable) shall also be itemized.</w:t>
      </w:r>
    </w:p>
    <w:p w:rsidR="00E205E7" w:rsidRPr="003313E7" w:rsidRDefault="00E205E7" w:rsidP="00E205E7">
      <w:pPr>
        <w:pStyle w:val="ListParagraph"/>
        <w:rPr>
          <w:sz w:val="24"/>
          <w:szCs w:val="24"/>
        </w:rPr>
      </w:pPr>
    </w:p>
    <w:tbl>
      <w:tblPr>
        <w:tblStyle w:val="TableGrid"/>
        <w:tblW w:w="0" w:type="auto"/>
        <w:tblInd w:w="720" w:type="dxa"/>
        <w:tblLook w:val="04A0"/>
      </w:tblPr>
      <w:tblGrid>
        <w:gridCol w:w="378"/>
        <w:gridCol w:w="6120"/>
        <w:gridCol w:w="2358"/>
      </w:tblGrid>
      <w:tr w:rsidR="00E205E7" w:rsidRPr="003313E7" w:rsidTr="00977FCB">
        <w:tc>
          <w:tcPr>
            <w:tcW w:w="378" w:type="dxa"/>
          </w:tcPr>
          <w:p w:rsidR="00E205E7" w:rsidRPr="003313E7" w:rsidRDefault="00E205E7" w:rsidP="00E205E7">
            <w:pPr>
              <w:pStyle w:val="ListParagraph"/>
              <w:ind w:left="0"/>
              <w:rPr>
                <w:sz w:val="24"/>
                <w:szCs w:val="24"/>
              </w:rPr>
            </w:pPr>
            <w:r w:rsidRPr="003313E7">
              <w:rPr>
                <w:sz w:val="24"/>
                <w:szCs w:val="24"/>
              </w:rPr>
              <w:t>1</w:t>
            </w:r>
          </w:p>
        </w:tc>
        <w:tc>
          <w:tcPr>
            <w:tcW w:w="6120" w:type="dxa"/>
          </w:tcPr>
          <w:p w:rsidR="00E205E7" w:rsidRPr="003313E7" w:rsidRDefault="00E205E7" w:rsidP="00E205E7">
            <w:pPr>
              <w:pStyle w:val="ListParagraph"/>
              <w:ind w:left="0"/>
              <w:rPr>
                <w:sz w:val="24"/>
                <w:szCs w:val="24"/>
              </w:rPr>
            </w:pPr>
            <w:r w:rsidRPr="003313E7">
              <w:rPr>
                <w:sz w:val="24"/>
                <w:szCs w:val="24"/>
              </w:rPr>
              <w:t>Container 1</w:t>
            </w:r>
            <w:r w:rsidR="00977FCB">
              <w:rPr>
                <w:sz w:val="24"/>
                <w:szCs w:val="24"/>
              </w:rPr>
              <w:t xml:space="preserve"> (Westside Park)</w:t>
            </w:r>
            <w:r w:rsidRPr="003313E7">
              <w:rPr>
                <w:sz w:val="24"/>
                <w:szCs w:val="24"/>
              </w:rPr>
              <w:t>:  Ages 2-5 Year Old Play Area</w:t>
            </w:r>
          </w:p>
        </w:tc>
        <w:tc>
          <w:tcPr>
            <w:tcW w:w="2358" w:type="dxa"/>
          </w:tcPr>
          <w:p w:rsidR="00E205E7" w:rsidRPr="003313E7" w:rsidRDefault="00E205E7" w:rsidP="00E205E7">
            <w:pPr>
              <w:pStyle w:val="ListParagraph"/>
              <w:ind w:left="0"/>
              <w:rPr>
                <w:sz w:val="24"/>
                <w:szCs w:val="24"/>
              </w:rPr>
            </w:pPr>
            <w:r w:rsidRPr="003313E7">
              <w:rPr>
                <w:sz w:val="24"/>
                <w:szCs w:val="24"/>
              </w:rPr>
              <w:t>$</w:t>
            </w:r>
          </w:p>
        </w:tc>
      </w:tr>
      <w:tr w:rsidR="00E205E7" w:rsidRPr="003313E7" w:rsidTr="00977FCB">
        <w:tc>
          <w:tcPr>
            <w:tcW w:w="378" w:type="dxa"/>
          </w:tcPr>
          <w:p w:rsidR="00E205E7" w:rsidRPr="003313E7" w:rsidRDefault="00E205E7" w:rsidP="00E205E7">
            <w:pPr>
              <w:pStyle w:val="ListParagraph"/>
              <w:ind w:left="0"/>
              <w:rPr>
                <w:sz w:val="24"/>
                <w:szCs w:val="24"/>
              </w:rPr>
            </w:pPr>
            <w:r w:rsidRPr="003313E7">
              <w:rPr>
                <w:sz w:val="24"/>
                <w:szCs w:val="24"/>
              </w:rPr>
              <w:t>2</w:t>
            </w:r>
          </w:p>
        </w:tc>
        <w:tc>
          <w:tcPr>
            <w:tcW w:w="6120" w:type="dxa"/>
          </w:tcPr>
          <w:p w:rsidR="00E205E7" w:rsidRPr="003313E7" w:rsidRDefault="00E205E7" w:rsidP="004C26A0">
            <w:pPr>
              <w:pStyle w:val="ListParagraph"/>
              <w:ind w:left="0"/>
              <w:rPr>
                <w:sz w:val="24"/>
                <w:szCs w:val="24"/>
              </w:rPr>
            </w:pPr>
            <w:r w:rsidRPr="003313E7">
              <w:rPr>
                <w:sz w:val="24"/>
                <w:szCs w:val="24"/>
              </w:rPr>
              <w:t>Container 2</w:t>
            </w:r>
            <w:r w:rsidR="00977FCB">
              <w:rPr>
                <w:sz w:val="24"/>
                <w:szCs w:val="24"/>
              </w:rPr>
              <w:t xml:space="preserve"> (Perks Park)</w:t>
            </w:r>
            <w:r w:rsidRPr="003313E7">
              <w:rPr>
                <w:sz w:val="24"/>
                <w:szCs w:val="24"/>
              </w:rPr>
              <w:t>:  Ages 2-</w:t>
            </w:r>
            <w:r w:rsidR="004C26A0" w:rsidRPr="003313E7">
              <w:rPr>
                <w:sz w:val="24"/>
                <w:szCs w:val="24"/>
              </w:rPr>
              <w:t xml:space="preserve">12 </w:t>
            </w:r>
            <w:r w:rsidRPr="003313E7">
              <w:rPr>
                <w:sz w:val="24"/>
                <w:szCs w:val="24"/>
              </w:rPr>
              <w:t>Year Old Play Area</w:t>
            </w:r>
          </w:p>
        </w:tc>
        <w:tc>
          <w:tcPr>
            <w:tcW w:w="2358" w:type="dxa"/>
          </w:tcPr>
          <w:p w:rsidR="00E205E7" w:rsidRPr="003313E7" w:rsidRDefault="00E205E7" w:rsidP="00E205E7">
            <w:pPr>
              <w:pStyle w:val="ListParagraph"/>
              <w:ind w:left="0"/>
              <w:rPr>
                <w:sz w:val="24"/>
                <w:szCs w:val="24"/>
              </w:rPr>
            </w:pPr>
            <w:r w:rsidRPr="003313E7">
              <w:rPr>
                <w:sz w:val="24"/>
                <w:szCs w:val="24"/>
              </w:rPr>
              <w:t>$</w:t>
            </w:r>
          </w:p>
        </w:tc>
      </w:tr>
      <w:tr w:rsidR="00E205E7" w:rsidRPr="003313E7" w:rsidTr="00977FCB">
        <w:tc>
          <w:tcPr>
            <w:tcW w:w="378" w:type="dxa"/>
          </w:tcPr>
          <w:p w:rsidR="00E205E7" w:rsidRPr="003313E7" w:rsidRDefault="00E205E7" w:rsidP="00E205E7">
            <w:pPr>
              <w:pStyle w:val="ListParagraph"/>
              <w:ind w:left="0"/>
              <w:rPr>
                <w:sz w:val="24"/>
                <w:szCs w:val="24"/>
              </w:rPr>
            </w:pPr>
            <w:r w:rsidRPr="003313E7">
              <w:rPr>
                <w:sz w:val="24"/>
                <w:szCs w:val="24"/>
              </w:rPr>
              <w:t>3</w:t>
            </w:r>
          </w:p>
        </w:tc>
        <w:tc>
          <w:tcPr>
            <w:tcW w:w="6120" w:type="dxa"/>
          </w:tcPr>
          <w:p w:rsidR="00E205E7" w:rsidRPr="003313E7" w:rsidRDefault="00E205E7" w:rsidP="004C26A0">
            <w:pPr>
              <w:pStyle w:val="ListParagraph"/>
              <w:ind w:left="0"/>
              <w:rPr>
                <w:sz w:val="24"/>
                <w:szCs w:val="24"/>
              </w:rPr>
            </w:pPr>
            <w:r w:rsidRPr="003313E7">
              <w:rPr>
                <w:sz w:val="24"/>
                <w:szCs w:val="24"/>
              </w:rPr>
              <w:t>Swings,</w:t>
            </w:r>
            <w:r w:rsidR="004C26A0" w:rsidRPr="003313E7">
              <w:rPr>
                <w:sz w:val="24"/>
                <w:szCs w:val="24"/>
              </w:rPr>
              <w:t xml:space="preserve"> </w:t>
            </w:r>
            <w:r w:rsidR="00D411CC" w:rsidRPr="003313E7">
              <w:rPr>
                <w:sz w:val="24"/>
                <w:szCs w:val="24"/>
              </w:rPr>
              <w:t>Stand Alone</w:t>
            </w:r>
            <w:r w:rsidRPr="003313E7">
              <w:rPr>
                <w:sz w:val="24"/>
                <w:szCs w:val="24"/>
              </w:rPr>
              <w:t>, Signage</w:t>
            </w:r>
            <w:r w:rsidR="00D411CC" w:rsidRPr="003313E7">
              <w:rPr>
                <w:sz w:val="24"/>
                <w:szCs w:val="24"/>
              </w:rPr>
              <w:t>, Etc.</w:t>
            </w:r>
          </w:p>
        </w:tc>
        <w:tc>
          <w:tcPr>
            <w:tcW w:w="2358" w:type="dxa"/>
          </w:tcPr>
          <w:p w:rsidR="00E205E7" w:rsidRPr="003313E7" w:rsidRDefault="00E205E7" w:rsidP="00E205E7">
            <w:pPr>
              <w:pStyle w:val="ListParagraph"/>
              <w:ind w:left="0"/>
              <w:rPr>
                <w:sz w:val="24"/>
                <w:szCs w:val="24"/>
              </w:rPr>
            </w:pPr>
            <w:r w:rsidRPr="003313E7">
              <w:rPr>
                <w:sz w:val="24"/>
                <w:szCs w:val="24"/>
              </w:rPr>
              <w:t>$</w:t>
            </w:r>
          </w:p>
        </w:tc>
      </w:tr>
      <w:tr w:rsidR="00E205E7" w:rsidRPr="003313E7" w:rsidTr="00977FCB">
        <w:tc>
          <w:tcPr>
            <w:tcW w:w="378" w:type="dxa"/>
          </w:tcPr>
          <w:p w:rsidR="00E205E7" w:rsidRPr="003313E7" w:rsidRDefault="00E205E7" w:rsidP="00E205E7">
            <w:pPr>
              <w:pStyle w:val="ListParagraph"/>
              <w:ind w:left="0"/>
              <w:rPr>
                <w:sz w:val="24"/>
                <w:szCs w:val="24"/>
              </w:rPr>
            </w:pPr>
            <w:r w:rsidRPr="003313E7">
              <w:rPr>
                <w:sz w:val="24"/>
                <w:szCs w:val="24"/>
              </w:rPr>
              <w:t>4</w:t>
            </w:r>
          </w:p>
        </w:tc>
        <w:tc>
          <w:tcPr>
            <w:tcW w:w="6120" w:type="dxa"/>
          </w:tcPr>
          <w:p w:rsidR="00E205E7" w:rsidRPr="003313E7" w:rsidRDefault="00E205E7" w:rsidP="00E205E7">
            <w:pPr>
              <w:pStyle w:val="ListParagraph"/>
              <w:ind w:left="0"/>
              <w:rPr>
                <w:sz w:val="24"/>
                <w:szCs w:val="24"/>
              </w:rPr>
            </w:pPr>
            <w:r w:rsidRPr="003313E7">
              <w:rPr>
                <w:sz w:val="24"/>
                <w:szCs w:val="24"/>
              </w:rPr>
              <w:t>Installation</w:t>
            </w:r>
          </w:p>
        </w:tc>
        <w:tc>
          <w:tcPr>
            <w:tcW w:w="2358" w:type="dxa"/>
          </w:tcPr>
          <w:p w:rsidR="00E205E7" w:rsidRPr="003313E7" w:rsidRDefault="00E205E7" w:rsidP="00E205E7">
            <w:pPr>
              <w:pStyle w:val="ListParagraph"/>
              <w:ind w:left="0"/>
              <w:rPr>
                <w:sz w:val="24"/>
                <w:szCs w:val="24"/>
              </w:rPr>
            </w:pPr>
            <w:r w:rsidRPr="003313E7">
              <w:rPr>
                <w:sz w:val="24"/>
                <w:szCs w:val="24"/>
              </w:rPr>
              <w:t>$</w:t>
            </w:r>
          </w:p>
        </w:tc>
      </w:tr>
      <w:tr w:rsidR="00E205E7" w:rsidRPr="003313E7" w:rsidTr="00977FCB">
        <w:tc>
          <w:tcPr>
            <w:tcW w:w="378" w:type="dxa"/>
          </w:tcPr>
          <w:p w:rsidR="00E205E7" w:rsidRPr="003313E7" w:rsidRDefault="00E205E7" w:rsidP="00E205E7">
            <w:pPr>
              <w:pStyle w:val="ListParagraph"/>
              <w:ind w:left="0"/>
              <w:rPr>
                <w:sz w:val="24"/>
                <w:szCs w:val="24"/>
              </w:rPr>
            </w:pPr>
            <w:r w:rsidRPr="003313E7">
              <w:rPr>
                <w:sz w:val="24"/>
                <w:szCs w:val="24"/>
              </w:rPr>
              <w:t>5</w:t>
            </w:r>
          </w:p>
        </w:tc>
        <w:tc>
          <w:tcPr>
            <w:tcW w:w="6120" w:type="dxa"/>
          </w:tcPr>
          <w:p w:rsidR="00E205E7" w:rsidRPr="003313E7" w:rsidRDefault="00E205E7" w:rsidP="00E205E7">
            <w:pPr>
              <w:pStyle w:val="ListParagraph"/>
              <w:ind w:left="0"/>
              <w:rPr>
                <w:sz w:val="24"/>
                <w:szCs w:val="24"/>
              </w:rPr>
            </w:pPr>
            <w:r w:rsidRPr="003313E7">
              <w:rPr>
                <w:sz w:val="24"/>
                <w:szCs w:val="24"/>
              </w:rPr>
              <w:t>Freight/Sales Tax (If applicable)</w:t>
            </w:r>
          </w:p>
        </w:tc>
        <w:tc>
          <w:tcPr>
            <w:tcW w:w="2358" w:type="dxa"/>
          </w:tcPr>
          <w:p w:rsidR="00E205E7" w:rsidRPr="003313E7" w:rsidRDefault="00E205E7" w:rsidP="00E205E7">
            <w:pPr>
              <w:pStyle w:val="ListParagraph"/>
              <w:ind w:left="0"/>
              <w:rPr>
                <w:sz w:val="24"/>
                <w:szCs w:val="24"/>
              </w:rPr>
            </w:pPr>
            <w:r w:rsidRPr="003313E7">
              <w:rPr>
                <w:sz w:val="24"/>
                <w:szCs w:val="24"/>
              </w:rPr>
              <w:t>$</w:t>
            </w:r>
          </w:p>
        </w:tc>
      </w:tr>
      <w:tr w:rsidR="00E205E7" w:rsidRPr="003313E7" w:rsidTr="00977FCB">
        <w:tc>
          <w:tcPr>
            <w:tcW w:w="6498" w:type="dxa"/>
            <w:gridSpan w:val="2"/>
          </w:tcPr>
          <w:p w:rsidR="00E205E7" w:rsidRPr="003313E7" w:rsidRDefault="008E4030" w:rsidP="00E205E7">
            <w:pPr>
              <w:pStyle w:val="ListParagraph"/>
              <w:ind w:left="0"/>
              <w:jc w:val="right"/>
              <w:rPr>
                <w:b/>
                <w:sz w:val="24"/>
                <w:szCs w:val="24"/>
              </w:rPr>
            </w:pPr>
            <w:r>
              <w:rPr>
                <w:b/>
                <w:sz w:val="24"/>
                <w:szCs w:val="24"/>
              </w:rPr>
              <w:t>Grand Total</w:t>
            </w:r>
          </w:p>
        </w:tc>
        <w:tc>
          <w:tcPr>
            <w:tcW w:w="2358" w:type="dxa"/>
          </w:tcPr>
          <w:p w:rsidR="00E205E7" w:rsidRPr="003313E7" w:rsidRDefault="00E205E7" w:rsidP="00E205E7">
            <w:pPr>
              <w:pStyle w:val="ListParagraph"/>
              <w:ind w:left="0"/>
              <w:rPr>
                <w:b/>
                <w:sz w:val="24"/>
                <w:szCs w:val="24"/>
              </w:rPr>
            </w:pPr>
            <w:r w:rsidRPr="003313E7">
              <w:rPr>
                <w:b/>
                <w:sz w:val="24"/>
                <w:szCs w:val="24"/>
              </w:rPr>
              <w:t>$</w:t>
            </w:r>
          </w:p>
        </w:tc>
      </w:tr>
    </w:tbl>
    <w:p w:rsidR="00A56709" w:rsidRDefault="00A56709" w:rsidP="00143206">
      <w:pPr>
        <w:rPr>
          <w:b/>
          <w:sz w:val="30"/>
          <w:szCs w:val="30"/>
        </w:rPr>
      </w:pPr>
    </w:p>
    <w:p w:rsidR="008E4030" w:rsidRDefault="008E4030" w:rsidP="00C103C9">
      <w:pPr>
        <w:pStyle w:val="ListParagraph"/>
        <w:rPr>
          <w:b/>
          <w:sz w:val="30"/>
          <w:szCs w:val="30"/>
        </w:rPr>
      </w:pPr>
    </w:p>
    <w:p w:rsidR="008E4030" w:rsidRDefault="008E4030" w:rsidP="00C103C9">
      <w:pPr>
        <w:pStyle w:val="ListParagraph"/>
        <w:rPr>
          <w:b/>
          <w:sz w:val="30"/>
          <w:szCs w:val="30"/>
        </w:rPr>
      </w:pPr>
    </w:p>
    <w:p w:rsidR="008E4030" w:rsidRDefault="008E4030" w:rsidP="00C103C9">
      <w:pPr>
        <w:pStyle w:val="ListParagraph"/>
        <w:rPr>
          <w:b/>
          <w:sz w:val="30"/>
          <w:szCs w:val="30"/>
        </w:rPr>
      </w:pPr>
    </w:p>
    <w:p w:rsidR="008E4030" w:rsidRDefault="008E4030" w:rsidP="00C103C9">
      <w:pPr>
        <w:pStyle w:val="ListParagraph"/>
        <w:rPr>
          <w:b/>
          <w:sz w:val="30"/>
          <w:szCs w:val="30"/>
        </w:rPr>
      </w:pPr>
    </w:p>
    <w:p w:rsidR="008E4030" w:rsidRDefault="008E4030" w:rsidP="00C103C9">
      <w:pPr>
        <w:pStyle w:val="ListParagraph"/>
        <w:rPr>
          <w:b/>
          <w:sz w:val="30"/>
          <w:szCs w:val="30"/>
        </w:rPr>
      </w:pPr>
    </w:p>
    <w:p w:rsidR="008E4030" w:rsidRDefault="008E4030" w:rsidP="00C103C9">
      <w:pPr>
        <w:pStyle w:val="ListParagraph"/>
        <w:rPr>
          <w:b/>
          <w:sz w:val="30"/>
          <w:szCs w:val="30"/>
        </w:rPr>
      </w:pPr>
    </w:p>
    <w:p w:rsidR="008E4030" w:rsidRDefault="008E4030" w:rsidP="00C103C9">
      <w:pPr>
        <w:pStyle w:val="ListParagraph"/>
        <w:rPr>
          <w:b/>
          <w:sz w:val="30"/>
          <w:szCs w:val="30"/>
        </w:rPr>
      </w:pPr>
    </w:p>
    <w:p w:rsidR="008E4030" w:rsidRDefault="008E4030" w:rsidP="00C103C9">
      <w:pPr>
        <w:pStyle w:val="ListParagraph"/>
        <w:rPr>
          <w:b/>
          <w:sz w:val="30"/>
          <w:szCs w:val="30"/>
        </w:rPr>
      </w:pPr>
    </w:p>
    <w:p w:rsidR="00523E06" w:rsidRPr="00523E06" w:rsidRDefault="00523E06" w:rsidP="00C103C9">
      <w:pPr>
        <w:pStyle w:val="ListParagraph"/>
        <w:rPr>
          <w:b/>
          <w:sz w:val="30"/>
          <w:szCs w:val="30"/>
        </w:rPr>
      </w:pPr>
      <w:r w:rsidRPr="00523E06">
        <w:rPr>
          <w:b/>
          <w:sz w:val="30"/>
          <w:szCs w:val="30"/>
        </w:rPr>
        <w:lastRenderedPageBreak/>
        <w:t>RFP Information – Westside/Perks Park</w:t>
      </w:r>
    </w:p>
    <w:p w:rsidR="00523E06" w:rsidRDefault="00523E06" w:rsidP="00C103C9">
      <w:pPr>
        <w:pStyle w:val="ListParagraph"/>
        <w:rPr>
          <w:sz w:val="24"/>
          <w:szCs w:val="24"/>
        </w:rPr>
      </w:pPr>
    </w:p>
    <w:tbl>
      <w:tblPr>
        <w:tblStyle w:val="TableGrid"/>
        <w:tblW w:w="0" w:type="auto"/>
        <w:tblInd w:w="720" w:type="dxa"/>
        <w:tblLook w:val="04A0"/>
      </w:tblPr>
      <w:tblGrid>
        <w:gridCol w:w="4401"/>
        <w:gridCol w:w="4455"/>
      </w:tblGrid>
      <w:tr w:rsidR="00523E06" w:rsidTr="00523E06">
        <w:tc>
          <w:tcPr>
            <w:tcW w:w="4788" w:type="dxa"/>
          </w:tcPr>
          <w:p w:rsidR="00523E06" w:rsidRPr="003C3715" w:rsidRDefault="00523E06" w:rsidP="00C103C9">
            <w:pPr>
              <w:pStyle w:val="ListParagraph"/>
              <w:ind w:left="0"/>
              <w:rPr>
                <w:b/>
                <w:sz w:val="24"/>
                <w:szCs w:val="24"/>
              </w:rPr>
            </w:pPr>
            <w:r w:rsidRPr="003C3715">
              <w:rPr>
                <w:b/>
                <w:sz w:val="24"/>
                <w:szCs w:val="24"/>
              </w:rPr>
              <w:t>RFP Due Date:</w:t>
            </w:r>
          </w:p>
        </w:tc>
        <w:tc>
          <w:tcPr>
            <w:tcW w:w="4788" w:type="dxa"/>
          </w:tcPr>
          <w:p w:rsidR="00523E06" w:rsidRDefault="00523E06" w:rsidP="002441C2">
            <w:pPr>
              <w:pStyle w:val="ListParagraph"/>
              <w:ind w:left="0"/>
              <w:rPr>
                <w:sz w:val="24"/>
                <w:szCs w:val="24"/>
              </w:rPr>
            </w:pPr>
            <w:r>
              <w:rPr>
                <w:sz w:val="24"/>
                <w:szCs w:val="24"/>
              </w:rPr>
              <w:t xml:space="preserve">April </w:t>
            </w:r>
            <w:r w:rsidR="002441C2">
              <w:rPr>
                <w:sz w:val="24"/>
                <w:szCs w:val="24"/>
              </w:rPr>
              <w:t>30</w:t>
            </w:r>
            <w:r>
              <w:rPr>
                <w:sz w:val="24"/>
                <w:szCs w:val="24"/>
              </w:rPr>
              <w:t>, 2014</w:t>
            </w:r>
          </w:p>
        </w:tc>
      </w:tr>
      <w:tr w:rsidR="00523E06" w:rsidTr="00523E06">
        <w:tc>
          <w:tcPr>
            <w:tcW w:w="4788" w:type="dxa"/>
          </w:tcPr>
          <w:p w:rsidR="00523E06" w:rsidRPr="003C3715" w:rsidRDefault="00523E06" w:rsidP="00C103C9">
            <w:pPr>
              <w:pStyle w:val="ListParagraph"/>
              <w:ind w:left="0"/>
              <w:rPr>
                <w:b/>
                <w:sz w:val="24"/>
                <w:szCs w:val="24"/>
              </w:rPr>
            </w:pPr>
            <w:r w:rsidRPr="003C3715">
              <w:rPr>
                <w:b/>
                <w:sz w:val="24"/>
                <w:szCs w:val="24"/>
              </w:rPr>
              <w:t>Sealed Proposal To:</w:t>
            </w:r>
          </w:p>
        </w:tc>
        <w:tc>
          <w:tcPr>
            <w:tcW w:w="4788" w:type="dxa"/>
          </w:tcPr>
          <w:p w:rsidR="00141308" w:rsidRDefault="00141308" w:rsidP="00141308">
            <w:pPr>
              <w:rPr>
                <w:rFonts w:cstheme="minorHAnsi"/>
              </w:rPr>
            </w:pPr>
            <w:r>
              <w:rPr>
                <w:rFonts w:cstheme="minorHAnsi"/>
              </w:rPr>
              <w:t xml:space="preserve">Westside/Perks Park Playground </w:t>
            </w:r>
          </w:p>
          <w:p w:rsidR="00141308" w:rsidRPr="00AC416D" w:rsidRDefault="00141308" w:rsidP="00141308">
            <w:pPr>
              <w:rPr>
                <w:rFonts w:cstheme="minorHAnsi"/>
              </w:rPr>
            </w:pPr>
            <w:r>
              <w:rPr>
                <w:rFonts w:cstheme="minorHAnsi"/>
              </w:rPr>
              <w:t>Equipment &amp; Installation</w:t>
            </w:r>
          </w:p>
          <w:p w:rsidR="00141308" w:rsidRPr="00AC416D" w:rsidRDefault="00141308" w:rsidP="00141308">
            <w:pPr>
              <w:rPr>
                <w:rFonts w:cstheme="minorHAnsi"/>
              </w:rPr>
            </w:pPr>
            <w:r w:rsidRPr="00AC416D">
              <w:rPr>
                <w:rFonts w:cstheme="minorHAnsi"/>
              </w:rPr>
              <w:t xml:space="preserve">City of </w:t>
            </w:r>
            <w:smartTag w:uri="urn:schemas-microsoft-com:office:smarttags" w:element="City">
              <w:smartTag w:uri="urn:schemas-microsoft-com:office:smarttags" w:element="place">
                <w:r w:rsidRPr="00AC416D">
                  <w:rPr>
                    <w:rFonts w:cstheme="minorHAnsi"/>
                  </w:rPr>
                  <w:t>Redwood</w:t>
                </w:r>
              </w:smartTag>
            </w:smartTag>
            <w:r w:rsidRPr="00AC416D">
              <w:rPr>
                <w:rFonts w:cstheme="minorHAnsi"/>
              </w:rPr>
              <w:t xml:space="preserve"> Falls</w:t>
            </w:r>
          </w:p>
          <w:p w:rsidR="00141308" w:rsidRPr="00AC416D" w:rsidRDefault="00141308" w:rsidP="00141308">
            <w:pPr>
              <w:rPr>
                <w:rFonts w:cstheme="minorHAnsi"/>
              </w:rPr>
            </w:pPr>
            <w:r w:rsidRPr="00AC416D">
              <w:rPr>
                <w:rFonts w:cstheme="minorHAnsi"/>
              </w:rPr>
              <w:t xml:space="preserve">333. </w:t>
            </w:r>
            <w:smartTag w:uri="urn:schemas-microsoft-com:office:smarttags" w:element="Street">
              <w:smartTag w:uri="urn:schemas-microsoft-com:office:smarttags" w:element="address">
                <w:r w:rsidRPr="00AC416D">
                  <w:rPr>
                    <w:rFonts w:cstheme="minorHAnsi"/>
                  </w:rPr>
                  <w:t>S. Washington St.</w:t>
                </w:r>
              </w:smartTag>
            </w:smartTag>
            <w:r w:rsidRPr="00AC416D">
              <w:rPr>
                <w:rFonts w:cstheme="minorHAnsi"/>
              </w:rPr>
              <w:t>, P.O. Box 526</w:t>
            </w:r>
          </w:p>
          <w:p w:rsidR="00523E06" w:rsidRDefault="00141308" w:rsidP="00141308">
            <w:pPr>
              <w:rPr>
                <w:sz w:val="24"/>
                <w:szCs w:val="24"/>
              </w:rPr>
            </w:pPr>
            <w:r w:rsidRPr="00AC416D">
              <w:rPr>
                <w:rFonts w:cstheme="minorHAnsi"/>
              </w:rPr>
              <w:t>Redwood Falls, MN 56283</w:t>
            </w:r>
          </w:p>
        </w:tc>
      </w:tr>
    </w:tbl>
    <w:p w:rsidR="00523E06" w:rsidRDefault="00523E06" w:rsidP="00C103C9">
      <w:pPr>
        <w:pStyle w:val="ListParagraph"/>
        <w:rPr>
          <w:sz w:val="24"/>
          <w:szCs w:val="24"/>
        </w:rPr>
      </w:pPr>
    </w:p>
    <w:tbl>
      <w:tblPr>
        <w:tblStyle w:val="TableGrid"/>
        <w:tblW w:w="0" w:type="auto"/>
        <w:tblInd w:w="720" w:type="dxa"/>
        <w:tblLook w:val="04A0"/>
      </w:tblPr>
      <w:tblGrid>
        <w:gridCol w:w="4364"/>
        <w:gridCol w:w="4492"/>
      </w:tblGrid>
      <w:tr w:rsidR="00141308" w:rsidTr="00BD3A17">
        <w:tc>
          <w:tcPr>
            <w:tcW w:w="4788" w:type="dxa"/>
          </w:tcPr>
          <w:p w:rsidR="00141308" w:rsidRPr="003C3715" w:rsidRDefault="00141308" w:rsidP="00141308">
            <w:pPr>
              <w:pStyle w:val="ListParagraph"/>
              <w:ind w:left="0"/>
              <w:rPr>
                <w:b/>
                <w:sz w:val="24"/>
                <w:szCs w:val="24"/>
              </w:rPr>
            </w:pPr>
            <w:r w:rsidRPr="003C3715">
              <w:rPr>
                <w:b/>
                <w:sz w:val="24"/>
                <w:szCs w:val="24"/>
              </w:rPr>
              <w:t xml:space="preserve">RFP </w:t>
            </w:r>
            <w:r>
              <w:rPr>
                <w:b/>
                <w:sz w:val="24"/>
                <w:szCs w:val="24"/>
              </w:rPr>
              <w:t>Questions</w:t>
            </w:r>
          </w:p>
        </w:tc>
        <w:tc>
          <w:tcPr>
            <w:tcW w:w="4788" w:type="dxa"/>
          </w:tcPr>
          <w:p w:rsidR="00141308" w:rsidRDefault="00141308" w:rsidP="00BD3A17">
            <w:pPr>
              <w:pStyle w:val="ListParagraph"/>
              <w:ind w:left="0"/>
              <w:rPr>
                <w:sz w:val="24"/>
                <w:szCs w:val="24"/>
              </w:rPr>
            </w:pPr>
          </w:p>
        </w:tc>
      </w:tr>
      <w:tr w:rsidR="00141308" w:rsidTr="00BD3A17">
        <w:tc>
          <w:tcPr>
            <w:tcW w:w="4788" w:type="dxa"/>
          </w:tcPr>
          <w:p w:rsidR="00141308" w:rsidRPr="003C3715" w:rsidRDefault="00141308" w:rsidP="00BD3A17">
            <w:pPr>
              <w:pStyle w:val="ListParagraph"/>
              <w:ind w:left="0"/>
              <w:rPr>
                <w:b/>
                <w:sz w:val="24"/>
                <w:szCs w:val="24"/>
              </w:rPr>
            </w:pPr>
            <w:r>
              <w:rPr>
                <w:b/>
                <w:sz w:val="24"/>
                <w:szCs w:val="24"/>
              </w:rPr>
              <w:t>Contact</w:t>
            </w:r>
          </w:p>
        </w:tc>
        <w:tc>
          <w:tcPr>
            <w:tcW w:w="4788" w:type="dxa"/>
          </w:tcPr>
          <w:p w:rsidR="00141308" w:rsidRDefault="00141308" w:rsidP="00BD3A17">
            <w:pPr>
              <w:rPr>
                <w:rFonts w:cstheme="minorHAnsi"/>
              </w:rPr>
            </w:pPr>
            <w:r>
              <w:rPr>
                <w:rFonts w:cstheme="minorHAnsi"/>
              </w:rPr>
              <w:t>Jackie Edwards</w:t>
            </w:r>
            <w:r>
              <w:rPr>
                <w:rFonts w:cstheme="minorHAnsi"/>
              </w:rPr>
              <w:br/>
              <w:t>Parks &amp; Recreation Director</w:t>
            </w:r>
          </w:p>
          <w:p w:rsidR="00141308" w:rsidRDefault="00141308" w:rsidP="00BD3A17">
            <w:pPr>
              <w:rPr>
                <w:rFonts w:cstheme="minorHAnsi"/>
              </w:rPr>
            </w:pPr>
            <w:r>
              <w:rPr>
                <w:rFonts w:cstheme="minorHAnsi"/>
              </w:rPr>
              <w:t xml:space="preserve">901 Cook Street </w:t>
            </w:r>
          </w:p>
          <w:p w:rsidR="00141308" w:rsidRDefault="00141308" w:rsidP="00BD3A17">
            <w:pPr>
              <w:rPr>
                <w:rFonts w:cstheme="minorHAnsi"/>
              </w:rPr>
            </w:pPr>
            <w:r>
              <w:rPr>
                <w:rFonts w:cstheme="minorHAnsi"/>
              </w:rPr>
              <w:t>Redwood Falls MN 56283</w:t>
            </w:r>
          </w:p>
          <w:p w:rsidR="00141308" w:rsidRDefault="00E67ED7" w:rsidP="00BD3A17">
            <w:pPr>
              <w:rPr>
                <w:rFonts w:cstheme="minorHAnsi"/>
              </w:rPr>
            </w:pPr>
            <w:hyperlink r:id="rId14" w:history="1">
              <w:r w:rsidR="00141308" w:rsidRPr="007D673E">
                <w:rPr>
                  <w:rStyle w:val="Hyperlink"/>
                  <w:rFonts w:cstheme="minorHAnsi"/>
                </w:rPr>
                <w:t>edwardsj@ci.redwood-falls.mn.us</w:t>
              </w:r>
            </w:hyperlink>
          </w:p>
          <w:p w:rsidR="00141308" w:rsidRDefault="00141308" w:rsidP="00141308">
            <w:pPr>
              <w:rPr>
                <w:sz w:val="24"/>
                <w:szCs w:val="24"/>
              </w:rPr>
            </w:pPr>
            <w:r>
              <w:rPr>
                <w:rFonts w:cstheme="minorHAnsi"/>
              </w:rPr>
              <w:t>507-644-2333</w:t>
            </w:r>
          </w:p>
        </w:tc>
      </w:tr>
    </w:tbl>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141308" w:rsidRDefault="00141308" w:rsidP="00C103C9">
      <w:pPr>
        <w:pStyle w:val="ListParagraph"/>
        <w:rPr>
          <w:sz w:val="24"/>
          <w:szCs w:val="24"/>
        </w:rPr>
      </w:pPr>
    </w:p>
    <w:p w:rsidR="00523E06" w:rsidRPr="00523E06" w:rsidRDefault="00523E06" w:rsidP="00523E06">
      <w:pPr>
        <w:pStyle w:val="ListParagraph"/>
        <w:rPr>
          <w:b/>
          <w:sz w:val="30"/>
          <w:szCs w:val="30"/>
        </w:rPr>
      </w:pPr>
      <w:r>
        <w:rPr>
          <w:b/>
          <w:sz w:val="30"/>
          <w:szCs w:val="30"/>
        </w:rPr>
        <w:lastRenderedPageBreak/>
        <w:t>Vendor Information</w:t>
      </w:r>
    </w:p>
    <w:p w:rsidR="00523E06" w:rsidRDefault="00523E06" w:rsidP="00C103C9">
      <w:pPr>
        <w:pStyle w:val="ListParagraph"/>
        <w:rPr>
          <w:sz w:val="24"/>
          <w:szCs w:val="24"/>
        </w:rPr>
      </w:pPr>
    </w:p>
    <w:tbl>
      <w:tblPr>
        <w:tblStyle w:val="TableGrid"/>
        <w:tblW w:w="0" w:type="auto"/>
        <w:tblInd w:w="720" w:type="dxa"/>
        <w:tblLook w:val="04A0"/>
      </w:tblPr>
      <w:tblGrid>
        <w:gridCol w:w="2178"/>
        <w:gridCol w:w="3240"/>
        <w:gridCol w:w="1170"/>
        <w:gridCol w:w="2268"/>
      </w:tblGrid>
      <w:tr w:rsidR="00523E06" w:rsidTr="00523E06">
        <w:tc>
          <w:tcPr>
            <w:tcW w:w="2178" w:type="dxa"/>
          </w:tcPr>
          <w:p w:rsidR="00523E06" w:rsidRPr="003C3715" w:rsidRDefault="00523E06" w:rsidP="00523E06">
            <w:pPr>
              <w:pStyle w:val="ListParagraph"/>
              <w:ind w:left="0"/>
              <w:rPr>
                <w:b/>
                <w:sz w:val="24"/>
                <w:szCs w:val="24"/>
              </w:rPr>
            </w:pPr>
            <w:r w:rsidRPr="003C3715">
              <w:rPr>
                <w:b/>
                <w:sz w:val="24"/>
                <w:szCs w:val="24"/>
              </w:rPr>
              <w:t>Vendor Name</w:t>
            </w:r>
          </w:p>
        </w:tc>
        <w:tc>
          <w:tcPr>
            <w:tcW w:w="6678" w:type="dxa"/>
            <w:gridSpan w:val="3"/>
          </w:tcPr>
          <w:p w:rsidR="00523E06" w:rsidRDefault="00523E06" w:rsidP="00523E06">
            <w:pPr>
              <w:pStyle w:val="ListParagraph"/>
              <w:ind w:left="0"/>
              <w:rPr>
                <w:b/>
                <w:sz w:val="24"/>
                <w:szCs w:val="24"/>
              </w:rPr>
            </w:pPr>
          </w:p>
          <w:p w:rsidR="00141308" w:rsidRPr="003C3715" w:rsidRDefault="00141308" w:rsidP="00523E06">
            <w:pPr>
              <w:pStyle w:val="ListParagraph"/>
              <w:ind w:left="0"/>
              <w:rPr>
                <w:b/>
                <w:sz w:val="24"/>
                <w:szCs w:val="24"/>
              </w:rPr>
            </w:pPr>
          </w:p>
        </w:tc>
      </w:tr>
      <w:tr w:rsidR="00523E06" w:rsidTr="00523E06">
        <w:tc>
          <w:tcPr>
            <w:tcW w:w="2178" w:type="dxa"/>
          </w:tcPr>
          <w:p w:rsidR="00523E06" w:rsidRPr="003C3715" w:rsidRDefault="00523E06" w:rsidP="00523E06">
            <w:pPr>
              <w:pStyle w:val="ListParagraph"/>
              <w:ind w:left="0"/>
              <w:rPr>
                <w:b/>
                <w:sz w:val="24"/>
                <w:szCs w:val="24"/>
              </w:rPr>
            </w:pPr>
            <w:r w:rsidRPr="003C3715">
              <w:rPr>
                <w:b/>
                <w:sz w:val="24"/>
                <w:szCs w:val="24"/>
              </w:rPr>
              <w:t>Product Line</w:t>
            </w:r>
          </w:p>
        </w:tc>
        <w:tc>
          <w:tcPr>
            <w:tcW w:w="6678" w:type="dxa"/>
            <w:gridSpan w:val="3"/>
          </w:tcPr>
          <w:p w:rsidR="00523E06" w:rsidRDefault="00523E06" w:rsidP="00523E06">
            <w:pPr>
              <w:pStyle w:val="ListParagraph"/>
              <w:ind w:left="0"/>
              <w:rPr>
                <w:b/>
                <w:sz w:val="24"/>
                <w:szCs w:val="24"/>
              </w:rPr>
            </w:pPr>
          </w:p>
          <w:p w:rsidR="00141308" w:rsidRPr="003C3715" w:rsidRDefault="00141308" w:rsidP="00523E06">
            <w:pPr>
              <w:pStyle w:val="ListParagraph"/>
              <w:ind w:left="0"/>
              <w:rPr>
                <w:b/>
                <w:sz w:val="24"/>
                <w:szCs w:val="24"/>
              </w:rPr>
            </w:pPr>
          </w:p>
        </w:tc>
      </w:tr>
      <w:tr w:rsidR="00523E06" w:rsidTr="00523E06">
        <w:tc>
          <w:tcPr>
            <w:tcW w:w="2178" w:type="dxa"/>
          </w:tcPr>
          <w:p w:rsidR="00523E06" w:rsidRPr="003C3715" w:rsidRDefault="00523E06" w:rsidP="00523E06">
            <w:pPr>
              <w:pStyle w:val="ListParagraph"/>
              <w:ind w:left="0"/>
              <w:rPr>
                <w:b/>
                <w:sz w:val="24"/>
                <w:szCs w:val="24"/>
              </w:rPr>
            </w:pPr>
            <w:r w:rsidRPr="003C3715">
              <w:rPr>
                <w:b/>
                <w:sz w:val="24"/>
                <w:szCs w:val="24"/>
              </w:rPr>
              <w:t>Contact</w:t>
            </w:r>
          </w:p>
        </w:tc>
        <w:tc>
          <w:tcPr>
            <w:tcW w:w="6678" w:type="dxa"/>
            <w:gridSpan w:val="3"/>
          </w:tcPr>
          <w:p w:rsidR="00523E06" w:rsidRDefault="00523E06" w:rsidP="00523E06">
            <w:pPr>
              <w:pStyle w:val="ListParagraph"/>
              <w:ind w:left="0"/>
              <w:rPr>
                <w:b/>
                <w:sz w:val="24"/>
                <w:szCs w:val="24"/>
              </w:rPr>
            </w:pPr>
          </w:p>
          <w:p w:rsidR="00141308" w:rsidRPr="003C3715" w:rsidRDefault="00141308" w:rsidP="00523E06">
            <w:pPr>
              <w:pStyle w:val="ListParagraph"/>
              <w:ind w:left="0"/>
              <w:rPr>
                <w:b/>
                <w:sz w:val="24"/>
                <w:szCs w:val="24"/>
              </w:rPr>
            </w:pPr>
          </w:p>
        </w:tc>
      </w:tr>
      <w:tr w:rsidR="00523E06" w:rsidTr="00523E06">
        <w:tc>
          <w:tcPr>
            <w:tcW w:w="2178" w:type="dxa"/>
          </w:tcPr>
          <w:p w:rsidR="00523E06" w:rsidRPr="003C3715" w:rsidRDefault="00523E06" w:rsidP="00523E06">
            <w:pPr>
              <w:pStyle w:val="ListParagraph"/>
              <w:ind w:left="0"/>
              <w:rPr>
                <w:b/>
                <w:sz w:val="24"/>
                <w:szCs w:val="24"/>
              </w:rPr>
            </w:pPr>
            <w:r w:rsidRPr="003C3715">
              <w:rPr>
                <w:b/>
                <w:sz w:val="24"/>
                <w:szCs w:val="24"/>
              </w:rPr>
              <w:t>Address</w:t>
            </w:r>
          </w:p>
        </w:tc>
        <w:tc>
          <w:tcPr>
            <w:tcW w:w="6678" w:type="dxa"/>
            <w:gridSpan w:val="3"/>
          </w:tcPr>
          <w:p w:rsidR="00523E06" w:rsidRDefault="00523E06" w:rsidP="00523E06">
            <w:pPr>
              <w:pStyle w:val="ListParagraph"/>
              <w:ind w:left="0"/>
              <w:rPr>
                <w:b/>
                <w:sz w:val="24"/>
                <w:szCs w:val="24"/>
              </w:rPr>
            </w:pPr>
          </w:p>
          <w:p w:rsidR="00141308" w:rsidRPr="003C3715" w:rsidRDefault="00141308" w:rsidP="00523E06">
            <w:pPr>
              <w:pStyle w:val="ListParagraph"/>
              <w:ind w:left="0"/>
              <w:rPr>
                <w:b/>
                <w:sz w:val="24"/>
                <w:szCs w:val="24"/>
              </w:rPr>
            </w:pPr>
          </w:p>
        </w:tc>
      </w:tr>
      <w:tr w:rsidR="00523E06" w:rsidTr="00523E06">
        <w:tc>
          <w:tcPr>
            <w:tcW w:w="2178" w:type="dxa"/>
          </w:tcPr>
          <w:p w:rsidR="00523E06" w:rsidRPr="003C3715" w:rsidRDefault="00523E06" w:rsidP="00523E06">
            <w:pPr>
              <w:pStyle w:val="ListParagraph"/>
              <w:ind w:left="0"/>
              <w:rPr>
                <w:b/>
                <w:sz w:val="24"/>
                <w:szCs w:val="24"/>
              </w:rPr>
            </w:pPr>
            <w:r w:rsidRPr="003C3715">
              <w:rPr>
                <w:b/>
                <w:sz w:val="24"/>
                <w:szCs w:val="24"/>
              </w:rPr>
              <w:t>City</w:t>
            </w:r>
          </w:p>
        </w:tc>
        <w:tc>
          <w:tcPr>
            <w:tcW w:w="3240" w:type="dxa"/>
          </w:tcPr>
          <w:p w:rsidR="00523E06" w:rsidRDefault="00523E06" w:rsidP="00523E06">
            <w:pPr>
              <w:pStyle w:val="ListParagraph"/>
              <w:ind w:left="0"/>
              <w:rPr>
                <w:b/>
                <w:sz w:val="24"/>
                <w:szCs w:val="24"/>
              </w:rPr>
            </w:pPr>
          </w:p>
          <w:p w:rsidR="00141308" w:rsidRPr="003C3715" w:rsidRDefault="00141308" w:rsidP="00523E06">
            <w:pPr>
              <w:pStyle w:val="ListParagraph"/>
              <w:ind w:left="0"/>
              <w:rPr>
                <w:b/>
                <w:sz w:val="24"/>
                <w:szCs w:val="24"/>
              </w:rPr>
            </w:pPr>
          </w:p>
        </w:tc>
        <w:tc>
          <w:tcPr>
            <w:tcW w:w="1170" w:type="dxa"/>
          </w:tcPr>
          <w:p w:rsidR="00523E06" w:rsidRPr="003C3715" w:rsidRDefault="00523E06" w:rsidP="00523E06">
            <w:pPr>
              <w:pStyle w:val="ListParagraph"/>
              <w:ind w:left="0"/>
              <w:rPr>
                <w:b/>
                <w:sz w:val="24"/>
                <w:szCs w:val="24"/>
              </w:rPr>
            </w:pPr>
            <w:r w:rsidRPr="003C3715">
              <w:rPr>
                <w:b/>
                <w:sz w:val="24"/>
                <w:szCs w:val="24"/>
              </w:rPr>
              <w:t>State, Zip</w:t>
            </w:r>
          </w:p>
        </w:tc>
        <w:tc>
          <w:tcPr>
            <w:tcW w:w="2268" w:type="dxa"/>
          </w:tcPr>
          <w:p w:rsidR="00523E06" w:rsidRPr="003C3715" w:rsidRDefault="00523E06" w:rsidP="00523E06">
            <w:pPr>
              <w:pStyle w:val="ListParagraph"/>
              <w:ind w:left="0"/>
              <w:rPr>
                <w:b/>
                <w:sz w:val="24"/>
                <w:szCs w:val="24"/>
              </w:rPr>
            </w:pPr>
          </w:p>
        </w:tc>
      </w:tr>
      <w:tr w:rsidR="00523E06" w:rsidTr="00523E06">
        <w:tc>
          <w:tcPr>
            <w:tcW w:w="2178" w:type="dxa"/>
          </w:tcPr>
          <w:p w:rsidR="00523E06" w:rsidRPr="003C3715" w:rsidRDefault="00523E06" w:rsidP="00523E06">
            <w:pPr>
              <w:pStyle w:val="ListParagraph"/>
              <w:ind w:left="0"/>
              <w:rPr>
                <w:b/>
                <w:sz w:val="24"/>
                <w:szCs w:val="24"/>
              </w:rPr>
            </w:pPr>
            <w:r w:rsidRPr="003C3715">
              <w:rPr>
                <w:b/>
                <w:sz w:val="24"/>
                <w:szCs w:val="24"/>
              </w:rPr>
              <w:t>Phone</w:t>
            </w:r>
          </w:p>
        </w:tc>
        <w:tc>
          <w:tcPr>
            <w:tcW w:w="6678" w:type="dxa"/>
            <w:gridSpan w:val="3"/>
          </w:tcPr>
          <w:p w:rsidR="00523E06" w:rsidRDefault="00523E06" w:rsidP="00523E06">
            <w:pPr>
              <w:pStyle w:val="ListParagraph"/>
              <w:ind w:left="0"/>
              <w:rPr>
                <w:b/>
                <w:sz w:val="24"/>
                <w:szCs w:val="24"/>
              </w:rPr>
            </w:pPr>
          </w:p>
          <w:p w:rsidR="00141308" w:rsidRPr="003C3715" w:rsidRDefault="00141308" w:rsidP="00523E06">
            <w:pPr>
              <w:pStyle w:val="ListParagraph"/>
              <w:ind w:left="0"/>
              <w:rPr>
                <w:b/>
                <w:sz w:val="24"/>
                <w:szCs w:val="24"/>
              </w:rPr>
            </w:pPr>
          </w:p>
        </w:tc>
      </w:tr>
      <w:tr w:rsidR="00523E06" w:rsidTr="00523E06">
        <w:tc>
          <w:tcPr>
            <w:tcW w:w="2178" w:type="dxa"/>
          </w:tcPr>
          <w:p w:rsidR="00523E06" w:rsidRPr="003C3715" w:rsidRDefault="00523E06" w:rsidP="00523E06">
            <w:pPr>
              <w:pStyle w:val="ListParagraph"/>
              <w:ind w:left="0"/>
              <w:rPr>
                <w:b/>
                <w:sz w:val="24"/>
                <w:szCs w:val="24"/>
              </w:rPr>
            </w:pPr>
            <w:r w:rsidRPr="003C3715">
              <w:rPr>
                <w:b/>
                <w:sz w:val="24"/>
                <w:szCs w:val="24"/>
              </w:rPr>
              <w:t>Email</w:t>
            </w:r>
          </w:p>
        </w:tc>
        <w:tc>
          <w:tcPr>
            <w:tcW w:w="6678" w:type="dxa"/>
            <w:gridSpan w:val="3"/>
          </w:tcPr>
          <w:p w:rsidR="00523E06" w:rsidRDefault="00523E06" w:rsidP="00523E06">
            <w:pPr>
              <w:pStyle w:val="ListParagraph"/>
              <w:ind w:left="0"/>
              <w:rPr>
                <w:b/>
                <w:sz w:val="24"/>
                <w:szCs w:val="24"/>
              </w:rPr>
            </w:pPr>
          </w:p>
          <w:p w:rsidR="00141308" w:rsidRPr="003C3715" w:rsidRDefault="00141308" w:rsidP="00523E06">
            <w:pPr>
              <w:pStyle w:val="ListParagraph"/>
              <w:ind w:left="0"/>
              <w:rPr>
                <w:b/>
                <w:sz w:val="24"/>
                <w:szCs w:val="24"/>
              </w:rPr>
            </w:pPr>
          </w:p>
        </w:tc>
      </w:tr>
    </w:tbl>
    <w:p w:rsidR="00523E06" w:rsidRDefault="00523E06" w:rsidP="00C103C9">
      <w:pPr>
        <w:pStyle w:val="ListParagraph"/>
        <w:rPr>
          <w:sz w:val="24"/>
          <w:szCs w:val="24"/>
        </w:rPr>
      </w:pPr>
    </w:p>
    <w:p w:rsidR="00202755" w:rsidRDefault="00202755" w:rsidP="00523E06">
      <w:pPr>
        <w:pStyle w:val="ListParagraph"/>
        <w:numPr>
          <w:ilvl w:val="0"/>
          <w:numId w:val="7"/>
        </w:numPr>
        <w:rPr>
          <w:sz w:val="24"/>
          <w:szCs w:val="24"/>
        </w:rPr>
      </w:pPr>
      <w:r>
        <w:rPr>
          <w:sz w:val="24"/>
          <w:szCs w:val="24"/>
        </w:rPr>
        <w:t>Bid bond of 10% of the bid amount is due upon bid submission.</w:t>
      </w:r>
    </w:p>
    <w:p w:rsidR="00523E06" w:rsidRDefault="00523E06" w:rsidP="00523E06">
      <w:pPr>
        <w:pStyle w:val="ListParagraph"/>
        <w:numPr>
          <w:ilvl w:val="0"/>
          <w:numId w:val="7"/>
        </w:numPr>
        <w:rPr>
          <w:sz w:val="24"/>
          <w:szCs w:val="24"/>
        </w:rPr>
      </w:pPr>
      <w:r>
        <w:rPr>
          <w:sz w:val="24"/>
          <w:szCs w:val="24"/>
        </w:rPr>
        <w:t>Vendors must complete the responsible bidder information contained within the RFP</w:t>
      </w:r>
      <w:r w:rsidR="00FD3EF5">
        <w:rPr>
          <w:sz w:val="24"/>
          <w:szCs w:val="24"/>
        </w:rPr>
        <w:t>.</w:t>
      </w:r>
    </w:p>
    <w:p w:rsidR="00523E06" w:rsidRDefault="00523E06" w:rsidP="00523E06">
      <w:pPr>
        <w:pStyle w:val="ListParagraph"/>
        <w:numPr>
          <w:ilvl w:val="0"/>
          <w:numId w:val="7"/>
        </w:numPr>
        <w:rPr>
          <w:sz w:val="24"/>
          <w:szCs w:val="24"/>
        </w:rPr>
      </w:pPr>
      <w:r>
        <w:rPr>
          <w:sz w:val="24"/>
          <w:szCs w:val="24"/>
        </w:rPr>
        <w:t xml:space="preserve">The City of Redwood Falls reserves the right to reject all RFP’s or parts of the RFP’s and to waive any </w:t>
      </w:r>
      <w:proofErr w:type="gramStart"/>
      <w:r w:rsidR="003C3715">
        <w:rPr>
          <w:sz w:val="24"/>
          <w:szCs w:val="24"/>
        </w:rPr>
        <w:t>informalities</w:t>
      </w:r>
      <w:proofErr w:type="gramEnd"/>
      <w:r>
        <w:rPr>
          <w:sz w:val="24"/>
          <w:szCs w:val="24"/>
        </w:rPr>
        <w:t xml:space="preserve"> therein and to accept the RFP’s which is the best interest of the City of Redwood Falls as determined by City Council.</w:t>
      </w:r>
    </w:p>
    <w:p w:rsidR="00523E06" w:rsidRDefault="00523E06" w:rsidP="00523E06">
      <w:pPr>
        <w:pStyle w:val="ListParagraph"/>
        <w:numPr>
          <w:ilvl w:val="0"/>
          <w:numId w:val="7"/>
        </w:numPr>
        <w:rPr>
          <w:sz w:val="24"/>
          <w:szCs w:val="24"/>
        </w:rPr>
      </w:pPr>
      <w:r>
        <w:rPr>
          <w:sz w:val="24"/>
          <w:szCs w:val="24"/>
        </w:rPr>
        <w:t xml:space="preserve">Delivery and storage of all the material is the </w:t>
      </w:r>
      <w:r w:rsidR="003C3715">
        <w:rPr>
          <w:sz w:val="24"/>
          <w:szCs w:val="24"/>
        </w:rPr>
        <w:t>responsibility</w:t>
      </w:r>
      <w:r>
        <w:rPr>
          <w:sz w:val="24"/>
          <w:szCs w:val="24"/>
        </w:rPr>
        <w:t xml:space="preserve"> of the vendor.</w:t>
      </w:r>
      <w:r w:rsidR="00141308">
        <w:rPr>
          <w:sz w:val="24"/>
          <w:szCs w:val="24"/>
        </w:rPr>
        <w:t xml:space="preserve">  (Delivery will not be accepted before Monday, June 23, 2014.)</w:t>
      </w:r>
    </w:p>
    <w:p w:rsidR="00523E06" w:rsidRDefault="00523E06" w:rsidP="00523E06">
      <w:pPr>
        <w:pStyle w:val="ListParagraph"/>
        <w:numPr>
          <w:ilvl w:val="0"/>
          <w:numId w:val="7"/>
        </w:numPr>
        <w:rPr>
          <w:sz w:val="24"/>
          <w:szCs w:val="24"/>
        </w:rPr>
      </w:pPr>
      <w:r>
        <w:rPr>
          <w:sz w:val="24"/>
          <w:szCs w:val="24"/>
        </w:rPr>
        <w:t>The City will not be responsible for unloading, transportation, storage, vandalism, or loss of any of the above mentioned items.</w:t>
      </w:r>
    </w:p>
    <w:p w:rsidR="002F1A00" w:rsidRDefault="002F1A00" w:rsidP="002F1A00">
      <w:pPr>
        <w:rPr>
          <w:rFonts w:cstheme="minorHAnsi"/>
          <w:sz w:val="24"/>
          <w:szCs w:val="24"/>
        </w:rPr>
      </w:pPr>
    </w:p>
    <w:p w:rsidR="00202755" w:rsidRDefault="00202755" w:rsidP="002F1A00">
      <w:pPr>
        <w:rPr>
          <w:rFonts w:cstheme="minorHAnsi"/>
          <w:sz w:val="24"/>
          <w:szCs w:val="24"/>
        </w:rPr>
      </w:pPr>
    </w:p>
    <w:p w:rsidR="00202755" w:rsidRDefault="00202755" w:rsidP="002F1A00">
      <w:pPr>
        <w:rPr>
          <w:rFonts w:cstheme="minorHAnsi"/>
          <w:sz w:val="24"/>
          <w:szCs w:val="24"/>
        </w:rPr>
      </w:pPr>
    </w:p>
    <w:p w:rsidR="00202755" w:rsidRDefault="00202755" w:rsidP="002F1A00">
      <w:pPr>
        <w:rPr>
          <w:rFonts w:cstheme="minorHAnsi"/>
          <w:sz w:val="24"/>
          <w:szCs w:val="24"/>
        </w:rPr>
      </w:pPr>
    </w:p>
    <w:p w:rsidR="00202755" w:rsidRDefault="00202755" w:rsidP="002F1A00">
      <w:pPr>
        <w:rPr>
          <w:rFonts w:cstheme="minorHAnsi"/>
          <w:sz w:val="24"/>
          <w:szCs w:val="24"/>
        </w:rPr>
      </w:pPr>
    </w:p>
    <w:p w:rsidR="00202755" w:rsidRDefault="00202755" w:rsidP="002F1A00">
      <w:pPr>
        <w:rPr>
          <w:rFonts w:cstheme="minorHAnsi"/>
          <w:sz w:val="24"/>
          <w:szCs w:val="24"/>
        </w:rPr>
      </w:pPr>
    </w:p>
    <w:p w:rsidR="00202755" w:rsidRPr="002F1A00" w:rsidRDefault="00202755" w:rsidP="002F1A00">
      <w:pPr>
        <w:rPr>
          <w:rFonts w:cstheme="minorHAnsi"/>
          <w:sz w:val="24"/>
          <w:szCs w:val="24"/>
        </w:rPr>
      </w:pPr>
    </w:p>
    <w:p w:rsidR="00202755" w:rsidRDefault="00202755" w:rsidP="002F1A00">
      <w:pPr>
        <w:jc w:val="both"/>
        <w:rPr>
          <w:rFonts w:cstheme="minorHAnsi"/>
          <w:b/>
          <w:sz w:val="30"/>
          <w:szCs w:val="30"/>
        </w:rPr>
      </w:pPr>
      <w:r>
        <w:rPr>
          <w:rFonts w:cstheme="minorHAnsi"/>
          <w:b/>
          <w:sz w:val="30"/>
          <w:szCs w:val="30"/>
        </w:rPr>
        <w:lastRenderedPageBreak/>
        <w:t>SIGNED CONTRACT REQUIREMENTS</w:t>
      </w:r>
    </w:p>
    <w:p w:rsidR="00202755" w:rsidRPr="00E72038" w:rsidRDefault="00202755" w:rsidP="00202755">
      <w:pPr>
        <w:jc w:val="both"/>
        <w:rPr>
          <w:sz w:val="24"/>
          <w:szCs w:val="24"/>
        </w:rPr>
      </w:pPr>
      <w:r>
        <w:rPr>
          <w:rFonts w:cstheme="minorHAnsi"/>
          <w:b/>
          <w:sz w:val="30"/>
          <w:szCs w:val="30"/>
        </w:rPr>
        <w:t xml:space="preserve">PERFORMANCE BOND – </w:t>
      </w:r>
      <w:r>
        <w:rPr>
          <w:sz w:val="24"/>
          <w:szCs w:val="24"/>
        </w:rPr>
        <w:t xml:space="preserve">Will </w:t>
      </w:r>
      <w:r w:rsidRPr="00E72038">
        <w:rPr>
          <w:sz w:val="24"/>
          <w:szCs w:val="24"/>
        </w:rPr>
        <w:t>be required as a condition of a signed contract</w:t>
      </w:r>
    </w:p>
    <w:p w:rsidR="00202755" w:rsidRDefault="002F1A00" w:rsidP="00202755">
      <w:pPr>
        <w:jc w:val="both"/>
        <w:rPr>
          <w:rFonts w:cstheme="minorHAnsi"/>
          <w:b/>
          <w:sz w:val="30"/>
          <w:szCs w:val="30"/>
        </w:rPr>
      </w:pPr>
      <w:r w:rsidRPr="002F1A00">
        <w:rPr>
          <w:rFonts w:cstheme="minorHAnsi"/>
          <w:b/>
          <w:sz w:val="30"/>
          <w:szCs w:val="30"/>
        </w:rPr>
        <w:t>INSURANCE REQUIREMENTS</w:t>
      </w:r>
      <w:r w:rsidR="00202755">
        <w:rPr>
          <w:rFonts w:cstheme="minorHAnsi"/>
          <w:b/>
          <w:sz w:val="30"/>
          <w:szCs w:val="30"/>
        </w:rPr>
        <w:t xml:space="preserve"> </w:t>
      </w:r>
    </w:p>
    <w:p w:rsidR="002F1A00" w:rsidRPr="002F1A00" w:rsidRDefault="002F1A00" w:rsidP="00202755">
      <w:pPr>
        <w:jc w:val="both"/>
        <w:rPr>
          <w:rFonts w:ascii="Calibri" w:eastAsia="Calibri" w:hAnsi="Calibri" w:cs="Calibri"/>
          <w:sz w:val="24"/>
          <w:szCs w:val="24"/>
        </w:rPr>
      </w:pPr>
      <w:r w:rsidRPr="002F1A00">
        <w:rPr>
          <w:rFonts w:ascii="Calibri" w:eastAsia="Calibri" w:hAnsi="Calibri" w:cs="Calibri"/>
          <w:sz w:val="24"/>
          <w:szCs w:val="24"/>
        </w:rPr>
        <w:t>Commercial General Liability Insurance Policy with minimum limits of $1,500,000 combined single limit (CSL), with coverage pertaining to premises operations.  In the event Combined Single Limits Coverage is not secured by the contractor, the following minimum limits apply:</w:t>
      </w:r>
    </w:p>
    <w:p w:rsidR="002F1A00" w:rsidRPr="002F1A00" w:rsidRDefault="002F1A00" w:rsidP="002F1A00">
      <w:pPr>
        <w:pStyle w:val="ListParagraph"/>
        <w:numPr>
          <w:ilvl w:val="3"/>
          <w:numId w:val="10"/>
        </w:numPr>
        <w:tabs>
          <w:tab w:val="left" w:pos="-1440"/>
        </w:tabs>
        <w:jc w:val="both"/>
        <w:rPr>
          <w:rFonts w:ascii="Calibri" w:eastAsia="Calibri" w:hAnsi="Calibri" w:cs="Calibri"/>
          <w:sz w:val="24"/>
          <w:szCs w:val="24"/>
        </w:rPr>
      </w:pPr>
      <w:r w:rsidRPr="002F1A00">
        <w:rPr>
          <w:rFonts w:ascii="Calibri" w:eastAsia="Calibri" w:hAnsi="Calibri" w:cs="Calibri"/>
          <w:sz w:val="24"/>
          <w:szCs w:val="24"/>
        </w:rPr>
        <w:t>$1,500,000 Aggregate</w:t>
      </w:r>
    </w:p>
    <w:p w:rsidR="002F1A00" w:rsidRPr="002F1A00" w:rsidRDefault="002F1A00" w:rsidP="002F1A00">
      <w:pPr>
        <w:pStyle w:val="ListParagraph"/>
        <w:numPr>
          <w:ilvl w:val="3"/>
          <w:numId w:val="10"/>
        </w:numPr>
        <w:tabs>
          <w:tab w:val="left" w:pos="-1440"/>
        </w:tabs>
        <w:jc w:val="both"/>
        <w:rPr>
          <w:rFonts w:ascii="Calibri" w:eastAsia="Calibri" w:hAnsi="Calibri" w:cs="Calibri"/>
          <w:sz w:val="24"/>
          <w:szCs w:val="24"/>
        </w:rPr>
      </w:pPr>
      <w:r w:rsidRPr="002F1A00">
        <w:rPr>
          <w:rFonts w:ascii="Calibri" w:eastAsia="Calibri" w:hAnsi="Calibri" w:cs="Calibri"/>
          <w:sz w:val="24"/>
          <w:szCs w:val="24"/>
        </w:rPr>
        <w:t>$1,500,000 Products and Completed Operations Aggregate</w:t>
      </w:r>
    </w:p>
    <w:p w:rsidR="002F1A00" w:rsidRPr="002F1A00" w:rsidRDefault="002F1A00" w:rsidP="002F1A00">
      <w:pPr>
        <w:pStyle w:val="ListParagraph"/>
        <w:numPr>
          <w:ilvl w:val="3"/>
          <w:numId w:val="10"/>
        </w:numPr>
        <w:tabs>
          <w:tab w:val="left" w:pos="-1440"/>
        </w:tabs>
        <w:jc w:val="both"/>
        <w:rPr>
          <w:rFonts w:ascii="Calibri" w:eastAsia="Calibri" w:hAnsi="Calibri" w:cs="Calibri"/>
          <w:sz w:val="24"/>
          <w:szCs w:val="24"/>
        </w:rPr>
      </w:pPr>
      <w:r w:rsidRPr="002F1A00">
        <w:rPr>
          <w:rFonts w:ascii="Calibri" w:eastAsia="Calibri" w:hAnsi="Calibri" w:cs="Calibri"/>
          <w:sz w:val="24"/>
          <w:szCs w:val="24"/>
        </w:rPr>
        <w:t>$1,500,000 Personal Injury and Advertising Injury</w:t>
      </w:r>
    </w:p>
    <w:p w:rsidR="002F1A00" w:rsidRPr="002F1A00" w:rsidRDefault="002F1A00" w:rsidP="002F1A00">
      <w:pPr>
        <w:pStyle w:val="ListParagraph"/>
        <w:numPr>
          <w:ilvl w:val="3"/>
          <w:numId w:val="10"/>
        </w:numPr>
        <w:jc w:val="both"/>
        <w:rPr>
          <w:rFonts w:ascii="Calibri" w:eastAsia="Calibri" w:hAnsi="Calibri" w:cs="Calibri"/>
          <w:sz w:val="24"/>
          <w:szCs w:val="24"/>
        </w:rPr>
      </w:pPr>
      <w:r w:rsidRPr="002F1A00">
        <w:rPr>
          <w:rFonts w:ascii="Calibri" w:eastAsia="Calibri" w:hAnsi="Calibri" w:cs="Calibri"/>
          <w:sz w:val="24"/>
          <w:szCs w:val="24"/>
        </w:rPr>
        <w:t>$1,500,000 Each Occurrence</w:t>
      </w:r>
    </w:p>
    <w:p w:rsidR="002F1A00" w:rsidRPr="002F1A00" w:rsidRDefault="002F1A00" w:rsidP="002F1A00">
      <w:pPr>
        <w:pStyle w:val="ListParagraph"/>
        <w:numPr>
          <w:ilvl w:val="3"/>
          <w:numId w:val="10"/>
        </w:numPr>
        <w:jc w:val="both"/>
        <w:rPr>
          <w:rFonts w:ascii="Calibri" w:eastAsia="Calibri" w:hAnsi="Calibri" w:cs="Calibri"/>
          <w:sz w:val="24"/>
          <w:szCs w:val="24"/>
        </w:rPr>
      </w:pPr>
      <w:r w:rsidRPr="002F1A00">
        <w:rPr>
          <w:rFonts w:ascii="Calibri" w:eastAsia="Calibri" w:hAnsi="Calibri" w:cs="Calibri"/>
          <w:sz w:val="24"/>
          <w:szCs w:val="24"/>
        </w:rPr>
        <w:t>$ 100,000 Fire Damage Limit</w:t>
      </w:r>
    </w:p>
    <w:p w:rsidR="002F1A00" w:rsidRPr="002F1A00" w:rsidRDefault="002F1A00" w:rsidP="002F1A00">
      <w:pPr>
        <w:pStyle w:val="ListParagraph"/>
        <w:numPr>
          <w:ilvl w:val="3"/>
          <w:numId w:val="10"/>
        </w:numPr>
        <w:jc w:val="both"/>
        <w:rPr>
          <w:rFonts w:ascii="Calibri" w:eastAsia="Calibri" w:hAnsi="Calibri" w:cs="Calibri"/>
          <w:sz w:val="24"/>
          <w:szCs w:val="24"/>
        </w:rPr>
      </w:pPr>
      <w:r w:rsidRPr="002F1A00">
        <w:rPr>
          <w:rFonts w:ascii="Calibri" w:eastAsia="Calibri" w:hAnsi="Calibri" w:cs="Calibri"/>
          <w:sz w:val="24"/>
          <w:szCs w:val="24"/>
        </w:rPr>
        <w:t>$    5,000 Medical Expense</w:t>
      </w:r>
    </w:p>
    <w:p w:rsidR="002F1A00" w:rsidRPr="002F1A00" w:rsidRDefault="002F1A00" w:rsidP="002F1A00">
      <w:pPr>
        <w:pStyle w:val="ListParagraph"/>
        <w:numPr>
          <w:ilvl w:val="1"/>
          <w:numId w:val="8"/>
        </w:numPr>
        <w:jc w:val="both"/>
        <w:rPr>
          <w:rFonts w:ascii="Calibri" w:eastAsia="Calibri" w:hAnsi="Calibri" w:cs="Calibri"/>
          <w:sz w:val="24"/>
          <w:szCs w:val="24"/>
        </w:rPr>
      </w:pPr>
      <w:r w:rsidRPr="002F1A00">
        <w:rPr>
          <w:rFonts w:ascii="Calibri" w:eastAsia="Calibri" w:hAnsi="Calibri" w:cs="Calibri"/>
          <w:sz w:val="24"/>
          <w:szCs w:val="24"/>
        </w:rPr>
        <w:t>The policy should be written on an “occurrence” basis and not a “claims-made” basis.</w:t>
      </w:r>
    </w:p>
    <w:p w:rsidR="002F1A00" w:rsidRDefault="002F1A00" w:rsidP="002F1A00">
      <w:pPr>
        <w:pStyle w:val="ListParagraph"/>
        <w:numPr>
          <w:ilvl w:val="0"/>
          <w:numId w:val="8"/>
        </w:numPr>
        <w:tabs>
          <w:tab w:val="left" w:pos="-1440"/>
        </w:tabs>
        <w:jc w:val="both"/>
        <w:outlineLvl w:val="0"/>
        <w:rPr>
          <w:rFonts w:cstheme="minorHAnsi"/>
          <w:sz w:val="24"/>
          <w:szCs w:val="24"/>
        </w:rPr>
      </w:pPr>
      <w:r w:rsidRPr="002F1A00">
        <w:rPr>
          <w:rFonts w:ascii="Calibri" w:eastAsia="Calibri" w:hAnsi="Calibri" w:cs="Calibri"/>
          <w:sz w:val="24"/>
          <w:szCs w:val="24"/>
        </w:rPr>
        <w:t>Automobile Liability Insurance including owned, non-owned, and hired vehicles in an amount not less than $1,500,000 combined single limit (CSL) for total bodily injuries and/or damages arising from any one accident.  If automobiles are not used, City must receive a letter from Contractor stating this.</w:t>
      </w:r>
    </w:p>
    <w:p w:rsidR="002F1A00" w:rsidRPr="002F1A00" w:rsidRDefault="002F1A00" w:rsidP="002F1A00">
      <w:pPr>
        <w:pStyle w:val="ListParagraph"/>
        <w:numPr>
          <w:ilvl w:val="0"/>
          <w:numId w:val="8"/>
        </w:numPr>
        <w:tabs>
          <w:tab w:val="left" w:pos="-1440"/>
        </w:tabs>
        <w:jc w:val="both"/>
        <w:rPr>
          <w:rFonts w:ascii="Calibri" w:eastAsia="Calibri" w:hAnsi="Calibri" w:cs="Calibri"/>
          <w:sz w:val="24"/>
          <w:szCs w:val="24"/>
        </w:rPr>
      </w:pPr>
      <w:r w:rsidRPr="002F1A00">
        <w:rPr>
          <w:rFonts w:ascii="Calibri" w:eastAsia="Calibri" w:hAnsi="Calibri" w:cs="Calibri"/>
          <w:sz w:val="24"/>
          <w:szCs w:val="24"/>
        </w:rPr>
        <w:t>Professional Liability Insurance (when required) in the minimum amount of $1,500,000 combined single limit (CSL). In the event Combined Single Limits Coverage is not secured by the Contractor, the following minimum limits apply:</w:t>
      </w:r>
    </w:p>
    <w:p w:rsidR="002F1A00" w:rsidRPr="002F1A00" w:rsidRDefault="002F1A00" w:rsidP="002F1A00">
      <w:pPr>
        <w:pStyle w:val="ListParagraph"/>
        <w:numPr>
          <w:ilvl w:val="3"/>
          <w:numId w:val="8"/>
        </w:numPr>
        <w:tabs>
          <w:tab w:val="left" w:pos="-1440"/>
        </w:tabs>
        <w:jc w:val="both"/>
        <w:rPr>
          <w:rFonts w:ascii="Calibri" w:eastAsia="Calibri" w:hAnsi="Calibri" w:cs="Calibri"/>
          <w:sz w:val="24"/>
          <w:szCs w:val="24"/>
        </w:rPr>
      </w:pPr>
      <w:r w:rsidRPr="002F1A00">
        <w:rPr>
          <w:rFonts w:ascii="Calibri" w:eastAsia="Calibri" w:hAnsi="Calibri" w:cs="Calibri"/>
          <w:sz w:val="24"/>
          <w:szCs w:val="24"/>
        </w:rPr>
        <w:t>$1,500,000 Aggregate</w:t>
      </w:r>
    </w:p>
    <w:p w:rsidR="002F1A00" w:rsidRDefault="002F1A00" w:rsidP="002F1A00">
      <w:pPr>
        <w:pStyle w:val="ListParagraph"/>
        <w:numPr>
          <w:ilvl w:val="3"/>
          <w:numId w:val="8"/>
        </w:numPr>
        <w:tabs>
          <w:tab w:val="left" w:pos="-1440"/>
        </w:tabs>
        <w:jc w:val="both"/>
        <w:rPr>
          <w:rFonts w:cstheme="minorHAnsi"/>
          <w:sz w:val="24"/>
          <w:szCs w:val="24"/>
        </w:rPr>
      </w:pPr>
      <w:r w:rsidRPr="002F1A00">
        <w:rPr>
          <w:rFonts w:ascii="Calibri" w:eastAsia="Calibri" w:hAnsi="Calibri" w:cs="Calibri"/>
          <w:sz w:val="24"/>
          <w:szCs w:val="24"/>
        </w:rPr>
        <w:t>$1,500,000 per Wrongful Act or Occurrence</w:t>
      </w:r>
    </w:p>
    <w:p w:rsidR="002F1A00" w:rsidRDefault="002F1A00" w:rsidP="002F1A00">
      <w:pPr>
        <w:pStyle w:val="ListParagraph"/>
        <w:numPr>
          <w:ilvl w:val="0"/>
          <w:numId w:val="8"/>
        </w:numPr>
        <w:tabs>
          <w:tab w:val="left" w:pos="-1440"/>
        </w:tabs>
        <w:jc w:val="both"/>
        <w:rPr>
          <w:rFonts w:cstheme="minorHAnsi"/>
          <w:sz w:val="24"/>
          <w:szCs w:val="24"/>
        </w:rPr>
      </w:pPr>
      <w:r w:rsidRPr="002F1A00">
        <w:rPr>
          <w:rFonts w:ascii="Calibri" w:eastAsia="Calibri" w:hAnsi="Calibri" w:cs="Calibri"/>
          <w:sz w:val="24"/>
          <w:szCs w:val="24"/>
        </w:rPr>
        <w:t>Excess Umbrella Liability Policy in the amount of $1,500,000 will be additionally required if any of the above policies have lower limits than stated.</w:t>
      </w:r>
    </w:p>
    <w:p w:rsidR="002F1A00" w:rsidRDefault="002F1A00" w:rsidP="002F1A00">
      <w:pPr>
        <w:pStyle w:val="ListParagraph"/>
        <w:numPr>
          <w:ilvl w:val="0"/>
          <w:numId w:val="8"/>
        </w:numPr>
        <w:tabs>
          <w:tab w:val="left" w:pos="-1440"/>
        </w:tabs>
        <w:jc w:val="both"/>
        <w:rPr>
          <w:rFonts w:cstheme="minorHAnsi"/>
          <w:sz w:val="24"/>
          <w:szCs w:val="24"/>
        </w:rPr>
      </w:pPr>
      <w:r w:rsidRPr="002F1A00">
        <w:rPr>
          <w:rFonts w:ascii="Calibri" w:eastAsia="Calibri" w:hAnsi="Calibri" w:cs="Calibri"/>
          <w:sz w:val="24"/>
          <w:szCs w:val="24"/>
        </w:rPr>
        <w:t>Worker’s Compensation Insurance.</w:t>
      </w:r>
    </w:p>
    <w:p w:rsidR="002F1A00" w:rsidRPr="002F1A00" w:rsidRDefault="002F1A00" w:rsidP="002F1A00">
      <w:pPr>
        <w:pStyle w:val="ListParagraph"/>
        <w:numPr>
          <w:ilvl w:val="0"/>
          <w:numId w:val="8"/>
        </w:numPr>
        <w:tabs>
          <w:tab w:val="left" w:pos="-1440"/>
        </w:tabs>
        <w:jc w:val="both"/>
        <w:rPr>
          <w:rFonts w:ascii="Calibri" w:eastAsia="Calibri" w:hAnsi="Calibri" w:cs="Calibri"/>
          <w:b/>
          <w:sz w:val="24"/>
          <w:szCs w:val="24"/>
        </w:rPr>
      </w:pPr>
      <w:r w:rsidRPr="002F1A00">
        <w:rPr>
          <w:rFonts w:ascii="Calibri" w:eastAsia="Calibri" w:hAnsi="Calibri" w:cs="Calibri"/>
          <w:sz w:val="24"/>
          <w:szCs w:val="24"/>
        </w:rPr>
        <w:t xml:space="preserve">Upon submission of a proposal, and as a condition precedent, the Contractor will furnish the City with an original Certificate of Insurance listing the City as an "Additional Insured" in all coverage areas except Worker’s Compensation.  </w:t>
      </w:r>
      <w:r w:rsidRPr="002F1A00">
        <w:rPr>
          <w:rFonts w:ascii="Calibri" w:eastAsia="Calibri" w:hAnsi="Calibri" w:cs="Calibri"/>
          <w:b/>
          <w:sz w:val="24"/>
          <w:szCs w:val="24"/>
        </w:rPr>
        <w:t>There will be no exceptions to the insurance requirements.</w:t>
      </w:r>
    </w:p>
    <w:tbl>
      <w:tblPr>
        <w:tblStyle w:val="TableGrid"/>
        <w:tblW w:w="0" w:type="auto"/>
        <w:tblInd w:w="720" w:type="dxa"/>
        <w:tblLook w:val="04A0"/>
      </w:tblPr>
      <w:tblGrid>
        <w:gridCol w:w="2178"/>
        <w:gridCol w:w="3060"/>
        <w:gridCol w:w="1415"/>
        <w:gridCol w:w="2203"/>
      </w:tblGrid>
      <w:tr w:rsidR="00523E06" w:rsidTr="00523E06">
        <w:tc>
          <w:tcPr>
            <w:tcW w:w="2178" w:type="dxa"/>
          </w:tcPr>
          <w:p w:rsidR="00523E06" w:rsidRPr="003C3715" w:rsidRDefault="00523E06" w:rsidP="00523E06">
            <w:pPr>
              <w:pStyle w:val="ListParagraph"/>
              <w:ind w:left="0"/>
              <w:rPr>
                <w:b/>
                <w:sz w:val="24"/>
                <w:szCs w:val="24"/>
              </w:rPr>
            </w:pPr>
            <w:r w:rsidRPr="003C3715">
              <w:rPr>
                <w:b/>
                <w:sz w:val="24"/>
                <w:szCs w:val="24"/>
              </w:rPr>
              <w:t>Delivery Date</w:t>
            </w:r>
          </w:p>
        </w:tc>
        <w:tc>
          <w:tcPr>
            <w:tcW w:w="6678" w:type="dxa"/>
            <w:gridSpan w:val="3"/>
          </w:tcPr>
          <w:p w:rsidR="00523E06" w:rsidRDefault="00523E06" w:rsidP="00523E06">
            <w:pPr>
              <w:pStyle w:val="ListParagraph"/>
              <w:ind w:left="0"/>
              <w:rPr>
                <w:b/>
                <w:sz w:val="24"/>
                <w:szCs w:val="24"/>
              </w:rPr>
            </w:pPr>
          </w:p>
          <w:p w:rsidR="00141308" w:rsidRPr="003C3715" w:rsidRDefault="00141308" w:rsidP="00523E06">
            <w:pPr>
              <w:pStyle w:val="ListParagraph"/>
              <w:ind w:left="0"/>
              <w:rPr>
                <w:b/>
                <w:sz w:val="24"/>
                <w:szCs w:val="24"/>
              </w:rPr>
            </w:pPr>
          </w:p>
        </w:tc>
      </w:tr>
      <w:tr w:rsidR="00523E06" w:rsidTr="00523E06">
        <w:tc>
          <w:tcPr>
            <w:tcW w:w="5238" w:type="dxa"/>
            <w:gridSpan w:val="2"/>
          </w:tcPr>
          <w:p w:rsidR="00523E06" w:rsidRDefault="00523E06" w:rsidP="00141308">
            <w:pPr>
              <w:pStyle w:val="ListParagraph"/>
              <w:ind w:left="0"/>
              <w:rPr>
                <w:b/>
                <w:sz w:val="24"/>
                <w:szCs w:val="24"/>
              </w:rPr>
            </w:pPr>
            <w:r w:rsidRPr="003C3715">
              <w:rPr>
                <w:b/>
                <w:sz w:val="24"/>
                <w:szCs w:val="24"/>
              </w:rPr>
              <w:t>Vendor Signature</w:t>
            </w:r>
          </w:p>
          <w:p w:rsidR="00141308" w:rsidRPr="003C3715" w:rsidRDefault="00141308" w:rsidP="00141308">
            <w:pPr>
              <w:pStyle w:val="ListParagraph"/>
              <w:ind w:left="0"/>
              <w:rPr>
                <w:b/>
                <w:sz w:val="24"/>
                <w:szCs w:val="24"/>
              </w:rPr>
            </w:pPr>
          </w:p>
        </w:tc>
        <w:tc>
          <w:tcPr>
            <w:tcW w:w="1415" w:type="dxa"/>
          </w:tcPr>
          <w:p w:rsidR="00523E06" w:rsidRPr="003C3715" w:rsidRDefault="00523E06" w:rsidP="00523E06">
            <w:pPr>
              <w:pStyle w:val="ListParagraph"/>
              <w:ind w:left="0"/>
              <w:rPr>
                <w:b/>
                <w:sz w:val="24"/>
                <w:szCs w:val="24"/>
              </w:rPr>
            </w:pPr>
            <w:r w:rsidRPr="003C3715">
              <w:rPr>
                <w:b/>
                <w:sz w:val="24"/>
                <w:szCs w:val="24"/>
              </w:rPr>
              <w:t>Date</w:t>
            </w:r>
          </w:p>
        </w:tc>
        <w:tc>
          <w:tcPr>
            <w:tcW w:w="2203" w:type="dxa"/>
          </w:tcPr>
          <w:p w:rsidR="00523E06" w:rsidRDefault="00523E06" w:rsidP="00523E06">
            <w:pPr>
              <w:pStyle w:val="ListParagraph"/>
              <w:ind w:left="0"/>
              <w:rPr>
                <w:sz w:val="24"/>
                <w:szCs w:val="24"/>
              </w:rPr>
            </w:pPr>
          </w:p>
        </w:tc>
      </w:tr>
    </w:tbl>
    <w:p w:rsidR="00523E06" w:rsidRPr="003313E7" w:rsidRDefault="00523E06" w:rsidP="00202755">
      <w:pPr>
        <w:pStyle w:val="ListParagraph"/>
        <w:rPr>
          <w:sz w:val="24"/>
          <w:szCs w:val="24"/>
        </w:rPr>
      </w:pPr>
    </w:p>
    <w:sectPr w:rsidR="00523E06" w:rsidRPr="003313E7" w:rsidSect="004739EC">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AF2" w:rsidRDefault="00D60AF2" w:rsidP="00347A97">
      <w:pPr>
        <w:spacing w:after="0" w:line="240" w:lineRule="auto"/>
      </w:pPr>
      <w:r>
        <w:separator/>
      </w:r>
    </w:p>
  </w:endnote>
  <w:endnote w:type="continuationSeparator" w:id="0">
    <w:p w:rsidR="00D60AF2" w:rsidRDefault="00D60AF2" w:rsidP="00347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D60AF2">
      <w:tc>
        <w:tcPr>
          <w:tcW w:w="500" w:type="pct"/>
          <w:tcBorders>
            <w:top w:val="single" w:sz="4" w:space="0" w:color="943634" w:themeColor="accent2" w:themeShade="BF"/>
          </w:tcBorders>
          <w:shd w:val="clear" w:color="auto" w:fill="943634" w:themeFill="accent2" w:themeFillShade="BF"/>
        </w:tcPr>
        <w:p w:rsidR="00D60AF2" w:rsidRDefault="00E67ED7">
          <w:pPr>
            <w:pStyle w:val="Footer"/>
            <w:jc w:val="right"/>
            <w:rPr>
              <w:b/>
              <w:color w:val="FFFFFF" w:themeColor="background1"/>
            </w:rPr>
          </w:pPr>
          <w:fldSimple w:instr=" PAGE   \* MERGEFORMAT ">
            <w:r w:rsidR="00202755" w:rsidRPr="00202755">
              <w:rPr>
                <w:noProof/>
                <w:color w:val="FFFFFF" w:themeColor="background1"/>
              </w:rPr>
              <w:t>5</w:t>
            </w:r>
          </w:fldSimple>
        </w:p>
      </w:tc>
      <w:tc>
        <w:tcPr>
          <w:tcW w:w="4500" w:type="pct"/>
          <w:tcBorders>
            <w:top w:val="single" w:sz="4" w:space="0" w:color="auto"/>
          </w:tcBorders>
        </w:tcPr>
        <w:p w:rsidR="00D60AF2" w:rsidRDefault="00D60AF2" w:rsidP="00347A97">
          <w:pPr>
            <w:pStyle w:val="Footer"/>
          </w:pPr>
          <w:r>
            <w:t xml:space="preserve">Playground RFP | </w:t>
          </w:r>
          <w:sdt>
            <w:sdtPr>
              <w:alias w:val="Company"/>
              <w:id w:val="75914618"/>
              <w:placeholder>
                <w:docPart w:val="11A78B9CE9854B9FBABCCFBA1A2D3B57"/>
              </w:placeholder>
              <w:dataBinding w:prefixMappings="xmlns:ns0='http://schemas.openxmlformats.org/officeDocument/2006/extended-properties'" w:xpath="/ns0:Properties[1]/ns0:Company[1]" w:storeItemID="{6668398D-A668-4E3E-A5EB-62B293D839F1}"/>
              <w:text/>
            </w:sdtPr>
            <w:sdtContent>
              <w:r>
                <w:t>City of Redwood Falls Parks &amp; Recreation Department</w:t>
              </w:r>
            </w:sdtContent>
          </w:sdt>
        </w:p>
      </w:tc>
    </w:tr>
  </w:tbl>
  <w:p w:rsidR="00D60AF2" w:rsidRDefault="00D60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AF2" w:rsidRDefault="00D60AF2" w:rsidP="00347A97">
      <w:pPr>
        <w:spacing w:after="0" w:line="240" w:lineRule="auto"/>
      </w:pPr>
      <w:r>
        <w:separator/>
      </w:r>
    </w:p>
  </w:footnote>
  <w:footnote w:type="continuationSeparator" w:id="0">
    <w:p w:rsidR="00D60AF2" w:rsidRDefault="00D60AF2" w:rsidP="00347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C9"/>
    <w:multiLevelType w:val="hybridMultilevel"/>
    <w:tmpl w:val="484E51DE"/>
    <w:lvl w:ilvl="0" w:tplc="998AE8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F5366D"/>
    <w:multiLevelType w:val="hybridMultilevel"/>
    <w:tmpl w:val="81169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F3EDC"/>
    <w:multiLevelType w:val="hybridMultilevel"/>
    <w:tmpl w:val="9BBCE1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E7023"/>
    <w:multiLevelType w:val="hybridMultilevel"/>
    <w:tmpl w:val="605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3798C"/>
    <w:multiLevelType w:val="hybridMultilevel"/>
    <w:tmpl w:val="6E4CC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3B0BEF"/>
    <w:multiLevelType w:val="hybridMultilevel"/>
    <w:tmpl w:val="B796A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E1F6A"/>
    <w:multiLevelType w:val="hybridMultilevel"/>
    <w:tmpl w:val="B796A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453D2"/>
    <w:multiLevelType w:val="hybridMultilevel"/>
    <w:tmpl w:val="DED88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D0197"/>
    <w:multiLevelType w:val="hybridMultilevel"/>
    <w:tmpl w:val="6B0E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55E71"/>
    <w:multiLevelType w:val="hybridMultilevel"/>
    <w:tmpl w:val="D1F0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3"/>
  </w:num>
  <w:num w:numId="6">
    <w:abstractNumId w:val="2"/>
  </w:num>
  <w:num w:numId="7">
    <w:abstractNumId w:val="4"/>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6A55"/>
    <w:rsid w:val="00033ABE"/>
    <w:rsid w:val="00141308"/>
    <w:rsid w:val="00143206"/>
    <w:rsid w:val="001712CD"/>
    <w:rsid w:val="001B2998"/>
    <w:rsid w:val="00202755"/>
    <w:rsid w:val="002441C2"/>
    <w:rsid w:val="00282AAD"/>
    <w:rsid w:val="002C2427"/>
    <w:rsid w:val="002F1A00"/>
    <w:rsid w:val="003313E7"/>
    <w:rsid w:val="00347A97"/>
    <w:rsid w:val="003C3715"/>
    <w:rsid w:val="004739EC"/>
    <w:rsid w:val="0049576A"/>
    <w:rsid w:val="004B29E9"/>
    <w:rsid w:val="004C26A0"/>
    <w:rsid w:val="005055C3"/>
    <w:rsid w:val="00506A55"/>
    <w:rsid w:val="00523E06"/>
    <w:rsid w:val="0054109E"/>
    <w:rsid w:val="005A0174"/>
    <w:rsid w:val="0060780A"/>
    <w:rsid w:val="007C2480"/>
    <w:rsid w:val="008A756B"/>
    <w:rsid w:val="008B1392"/>
    <w:rsid w:val="008E4030"/>
    <w:rsid w:val="00977FCB"/>
    <w:rsid w:val="00A56709"/>
    <w:rsid w:val="00A62DE1"/>
    <w:rsid w:val="00B5298C"/>
    <w:rsid w:val="00B87758"/>
    <w:rsid w:val="00C017F8"/>
    <w:rsid w:val="00C103C9"/>
    <w:rsid w:val="00C730AE"/>
    <w:rsid w:val="00C9075B"/>
    <w:rsid w:val="00D411CC"/>
    <w:rsid w:val="00D60790"/>
    <w:rsid w:val="00D60AF2"/>
    <w:rsid w:val="00DC2116"/>
    <w:rsid w:val="00E205E7"/>
    <w:rsid w:val="00E67ED7"/>
    <w:rsid w:val="00E72038"/>
    <w:rsid w:val="00E90CC7"/>
    <w:rsid w:val="00E94C73"/>
    <w:rsid w:val="00ED3487"/>
    <w:rsid w:val="00F5582E"/>
    <w:rsid w:val="00FB245B"/>
    <w:rsid w:val="00FD3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3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A55"/>
    <w:rPr>
      <w:rFonts w:ascii="Tahoma" w:hAnsi="Tahoma" w:cs="Tahoma"/>
      <w:sz w:val="16"/>
      <w:szCs w:val="16"/>
    </w:rPr>
  </w:style>
  <w:style w:type="paragraph" w:styleId="ListParagraph">
    <w:name w:val="List Paragraph"/>
    <w:basedOn w:val="Normal"/>
    <w:uiPriority w:val="34"/>
    <w:qFormat/>
    <w:rsid w:val="00506A55"/>
    <w:pPr>
      <w:ind w:left="720"/>
      <w:contextualSpacing/>
    </w:pPr>
  </w:style>
  <w:style w:type="table" w:styleId="TableGrid">
    <w:name w:val="Table Grid"/>
    <w:basedOn w:val="TableNormal"/>
    <w:uiPriority w:val="59"/>
    <w:rsid w:val="00506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47A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A97"/>
  </w:style>
  <w:style w:type="paragraph" w:styleId="Footer">
    <w:name w:val="footer"/>
    <w:basedOn w:val="Normal"/>
    <w:link w:val="FooterChar"/>
    <w:uiPriority w:val="99"/>
    <w:unhideWhenUsed/>
    <w:rsid w:val="00347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97"/>
  </w:style>
  <w:style w:type="character" w:styleId="Hyperlink">
    <w:name w:val="Hyperlink"/>
    <w:basedOn w:val="DefaultParagraphFont"/>
    <w:uiPriority w:val="99"/>
    <w:unhideWhenUsed/>
    <w:rsid w:val="001413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dwardsj@ci.redwood-falls.mn.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A78B9CE9854B9FBABCCFBA1A2D3B57"/>
        <w:category>
          <w:name w:val="General"/>
          <w:gallery w:val="placeholder"/>
        </w:category>
        <w:types>
          <w:type w:val="bbPlcHdr"/>
        </w:types>
        <w:behaviors>
          <w:behavior w:val="content"/>
        </w:behaviors>
        <w:guid w:val="{47FC7A5C-CE7C-4221-A3AE-8FF041FCAF3E}"/>
      </w:docPartPr>
      <w:docPartBody>
        <w:p w:rsidR="00043BE5" w:rsidRDefault="00043BE5" w:rsidP="00043BE5">
          <w:pPr>
            <w:pStyle w:val="11A78B9CE9854B9FBABCCFBA1A2D3B57"/>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3BE5"/>
    <w:rsid w:val="00032972"/>
    <w:rsid w:val="00043BE5"/>
    <w:rsid w:val="000C26A5"/>
    <w:rsid w:val="00200B43"/>
    <w:rsid w:val="00254681"/>
    <w:rsid w:val="0032075E"/>
    <w:rsid w:val="00C735FF"/>
    <w:rsid w:val="00E42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78B9CE9854B9FBABCCFBA1A2D3B57">
    <w:name w:val="11A78B9CE9854B9FBABCCFBA1A2D3B57"/>
    <w:rsid w:val="00043BE5"/>
  </w:style>
  <w:style w:type="paragraph" w:customStyle="1" w:styleId="61C628C07E81495F8C3E01A6B81B5604">
    <w:name w:val="61C628C07E81495F8C3E01A6B81B5604"/>
    <w:rsid w:val="00032972"/>
  </w:style>
  <w:style w:type="paragraph" w:customStyle="1" w:styleId="D0785F44AA4B4D3EB8A89C6B3807C5FC">
    <w:name w:val="D0785F44AA4B4D3EB8A89C6B3807C5FC"/>
    <w:rsid w:val="00032972"/>
  </w:style>
  <w:style w:type="paragraph" w:customStyle="1" w:styleId="48A779657F2F4737955045DD54905636">
    <w:name w:val="48A779657F2F4737955045DD54905636"/>
    <w:rsid w:val="000329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5169F-291E-48CD-A472-D50C58A9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7</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Redwood Falls Parks &amp; Recreation Department</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edwardsj</dc:creator>
  <cp:lastModifiedBy>edwardsj</cp:lastModifiedBy>
  <cp:revision>26</cp:revision>
  <dcterms:created xsi:type="dcterms:W3CDTF">2014-01-28T17:37:00Z</dcterms:created>
  <dcterms:modified xsi:type="dcterms:W3CDTF">2014-03-07T18:20:00Z</dcterms:modified>
</cp:coreProperties>
</file>